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2F4D" w:rsidRPr="00EB0A5A" w:rsidRDefault="00562F4D" w:rsidP="00376B4C">
      <w:pPr>
        <w:jc w:val="center"/>
        <w:rPr>
          <w:rFonts w:asciiTheme="minorBidi" w:hAnsiTheme="minorBidi" w:cstheme="minorBidi"/>
          <w:b/>
          <w:bCs/>
          <w:sz w:val="56"/>
          <w:szCs w:val="56"/>
          <w:u w:val="single"/>
        </w:rPr>
      </w:pPr>
      <w:bookmarkStart w:id="0" w:name="_GoBack"/>
      <w:bookmarkEnd w:id="0"/>
      <w:r w:rsidRPr="00EB0A5A">
        <w:rPr>
          <w:rFonts w:asciiTheme="minorBidi" w:hAnsiTheme="minorBidi" w:cstheme="minorBidi"/>
          <w:b/>
          <w:bCs/>
          <w:sz w:val="56"/>
          <w:szCs w:val="56"/>
          <w:u w:val="single"/>
          <w:rtl/>
        </w:rPr>
        <w:t xml:space="preserve">שאלות ותשובות למכרז מס' </w:t>
      </w:r>
      <w:r w:rsidR="00376B4C" w:rsidRPr="00EB0A5A">
        <w:rPr>
          <w:rFonts w:asciiTheme="minorBidi" w:hAnsiTheme="minorBidi" w:cstheme="minorBidi"/>
          <w:b/>
          <w:bCs/>
          <w:sz w:val="56"/>
          <w:szCs w:val="56"/>
          <w:u w:val="single"/>
          <w:rtl/>
        </w:rPr>
        <w:t>02</w:t>
      </w:r>
      <w:r w:rsidRPr="00EB0A5A">
        <w:rPr>
          <w:rFonts w:asciiTheme="minorBidi" w:hAnsiTheme="minorBidi" w:cstheme="minorBidi"/>
          <w:b/>
          <w:bCs/>
          <w:sz w:val="56"/>
          <w:szCs w:val="56"/>
          <w:u w:val="single"/>
          <w:rtl/>
        </w:rPr>
        <w:t>/</w:t>
      </w:r>
      <w:r w:rsidR="00376B4C" w:rsidRPr="00EB0A5A">
        <w:rPr>
          <w:rFonts w:asciiTheme="minorBidi" w:hAnsiTheme="minorBidi" w:cstheme="minorBidi"/>
          <w:b/>
          <w:bCs/>
          <w:sz w:val="56"/>
          <w:szCs w:val="56"/>
          <w:u w:val="single"/>
          <w:rtl/>
        </w:rPr>
        <w:t>15</w:t>
      </w:r>
    </w:p>
    <w:p w:rsidR="00562F4D" w:rsidRPr="00EB0A5A" w:rsidRDefault="00804AB7" w:rsidP="00562F4D">
      <w:pPr>
        <w:tabs>
          <w:tab w:val="left" w:pos="720"/>
          <w:tab w:val="center" w:pos="4153"/>
          <w:tab w:val="right" w:pos="8306"/>
        </w:tabs>
        <w:spacing w:after="0" w:line="240" w:lineRule="auto"/>
        <w:jc w:val="center"/>
        <w:rPr>
          <w:rFonts w:asciiTheme="minorBidi" w:hAnsiTheme="minorBidi" w:cstheme="minorBidi"/>
          <w:b/>
          <w:bCs/>
          <w:sz w:val="36"/>
          <w:szCs w:val="36"/>
          <w:u w:val="single"/>
          <w:rtl/>
          <w:lang w:eastAsia="he-IL"/>
        </w:rPr>
      </w:pPr>
      <w:r w:rsidRPr="00EB0A5A">
        <w:rPr>
          <w:rFonts w:asciiTheme="minorBidi" w:hAnsiTheme="minorBidi" w:cstheme="minorBidi"/>
          <w:b/>
          <w:bCs/>
          <w:sz w:val="36"/>
          <w:szCs w:val="36"/>
          <w:u w:val="single"/>
          <w:rtl/>
          <w:lang w:eastAsia="he-IL"/>
        </w:rPr>
        <w:t>הפעלת תוכנית יזמות צעירה</w:t>
      </w:r>
    </w:p>
    <w:p w:rsidR="00562F4D" w:rsidRPr="00EB0A5A" w:rsidRDefault="00562F4D" w:rsidP="00562F4D">
      <w:pPr>
        <w:spacing w:after="0" w:line="240" w:lineRule="auto"/>
        <w:rPr>
          <w:rFonts w:asciiTheme="minorBidi" w:hAnsiTheme="minorBidi" w:cstheme="minorBidi"/>
          <w:b/>
          <w:bCs/>
          <w:sz w:val="32"/>
          <w:szCs w:val="32"/>
          <w:rtl/>
        </w:rPr>
      </w:pPr>
    </w:p>
    <w:p w:rsidR="00562F4D" w:rsidRPr="00EB0A5A" w:rsidRDefault="00562F4D" w:rsidP="00463F4D">
      <w:pPr>
        <w:spacing w:after="0" w:line="240" w:lineRule="auto"/>
        <w:ind w:left="-766" w:right="-426"/>
        <w:jc w:val="both"/>
        <w:rPr>
          <w:rFonts w:asciiTheme="minorBidi" w:hAnsiTheme="minorBidi" w:cstheme="minorBidi"/>
          <w:b/>
          <w:bCs/>
          <w:sz w:val="32"/>
          <w:szCs w:val="32"/>
          <w:rtl/>
        </w:rPr>
      </w:pPr>
      <w:r w:rsidRPr="00EB0A5A">
        <w:rPr>
          <w:rFonts w:asciiTheme="minorBidi" w:hAnsiTheme="minorBidi" w:cstheme="minorBidi"/>
          <w:b/>
          <w:bCs/>
          <w:sz w:val="32"/>
          <w:szCs w:val="32"/>
          <w:rtl/>
        </w:rPr>
        <w:t xml:space="preserve">להלן תשובות </w:t>
      </w:r>
      <w:r w:rsidR="0029182C" w:rsidRPr="00EB0A5A">
        <w:rPr>
          <w:rFonts w:asciiTheme="minorBidi" w:hAnsiTheme="minorBidi" w:cstheme="minorBidi"/>
          <w:b/>
          <w:bCs/>
          <w:sz w:val="32"/>
          <w:szCs w:val="32"/>
          <w:rtl/>
        </w:rPr>
        <w:t>ל</w:t>
      </w:r>
      <w:r w:rsidRPr="00EB0A5A">
        <w:rPr>
          <w:rFonts w:asciiTheme="minorBidi" w:hAnsiTheme="minorBidi" w:cstheme="minorBidi"/>
          <w:b/>
          <w:bCs/>
          <w:sz w:val="32"/>
          <w:szCs w:val="32"/>
          <w:rtl/>
        </w:rPr>
        <w:t xml:space="preserve">שאלות אשר הועברו </w:t>
      </w:r>
      <w:r w:rsidR="00025AD1" w:rsidRPr="00EB0A5A">
        <w:rPr>
          <w:rFonts w:asciiTheme="minorBidi" w:hAnsiTheme="minorBidi" w:cstheme="minorBidi"/>
          <w:b/>
          <w:bCs/>
          <w:sz w:val="32"/>
          <w:szCs w:val="32"/>
          <w:rtl/>
        </w:rPr>
        <w:t>ללשכת המדען הראשי</w:t>
      </w:r>
      <w:r w:rsidRPr="00EB0A5A">
        <w:rPr>
          <w:rFonts w:asciiTheme="minorBidi" w:hAnsiTheme="minorBidi" w:cstheme="minorBidi"/>
          <w:b/>
          <w:bCs/>
          <w:sz w:val="32"/>
          <w:szCs w:val="32"/>
          <w:rtl/>
        </w:rPr>
        <w:t xml:space="preserve"> בהתייחס למכרז </w:t>
      </w:r>
      <w:r w:rsidR="0029182C" w:rsidRPr="00EB0A5A">
        <w:rPr>
          <w:rFonts w:asciiTheme="minorBidi" w:hAnsiTheme="minorBidi" w:cstheme="minorBidi"/>
          <w:b/>
          <w:bCs/>
          <w:sz w:val="32"/>
          <w:szCs w:val="32"/>
          <w:rtl/>
        </w:rPr>
        <w:t>ש</w:t>
      </w:r>
      <w:r w:rsidRPr="00EB0A5A">
        <w:rPr>
          <w:rFonts w:asciiTheme="minorBidi" w:hAnsiTheme="minorBidi" w:cstheme="minorBidi"/>
          <w:b/>
          <w:bCs/>
          <w:sz w:val="32"/>
          <w:szCs w:val="32"/>
          <w:rtl/>
        </w:rPr>
        <w:t>בנדון.</w:t>
      </w:r>
      <w:r w:rsidR="00DF0F0C" w:rsidRPr="00EB0A5A">
        <w:rPr>
          <w:rFonts w:asciiTheme="minorBidi" w:hAnsiTheme="minorBidi" w:cstheme="minorBidi"/>
          <w:b/>
          <w:bCs/>
          <w:sz w:val="32"/>
          <w:szCs w:val="32"/>
          <w:rtl/>
        </w:rPr>
        <w:t xml:space="preserve"> בהתאם ל</w:t>
      </w:r>
      <w:r w:rsidR="00463F4D" w:rsidRPr="00EB0A5A">
        <w:rPr>
          <w:rFonts w:asciiTheme="minorBidi" w:hAnsiTheme="minorBidi" w:cstheme="minorBidi"/>
          <w:b/>
          <w:bCs/>
          <w:sz w:val="32"/>
          <w:szCs w:val="32"/>
          <w:rtl/>
        </w:rPr>
        <w:t>סעיף 4.1.6.3 ל</w:t>
      </w:r>
      <w:r w:rsidR="00DF0F0C" w:rsidRPr="00EB0A5A">
        <w:rPr>
          <w:rFonts w:asciiTheme="minorBidi" w:hAnsiTheme="minorBidi" w:cstheme="minorBidi"/>
          <w:b/>
          <w:bCs/>
          <w:sz w:val="32"/>
          <w:szCs w:val="32"/>
          <w:rtl/>
        </w:rPr>
        <w:t xml:space="preserve">הוראת תכ"ם </w:t>
      </w:r>
      <w:r w:rsidR="00463F4D" w:rsidRPr="00EB0A5A">
        <w:rPr>
          <w:rFonts w:asciiTheme="minorBidi" w:hAnsiTheme="minorBidi" w:cstheme="minorBidi"/>
          <w:b/>
          <w:bCs/>
          <w:sz w:val="32"/>
          <w:szCs w:val="32"/>
          <w:rtl/>
        </w:rPr>
        <w:t>7.4.10 (שאלות הבהרה/כנס ספקים) לא נערכו שינויים בנוסח השאלות שהועברו אלא אך ורק לצורך הימנעות מפרסום הפרטים המזהים של הספקים.</w:t>
      </w:r>
    </w:p>
    <w:p w:rsidR="00562F4D" w:rsidRPr="00EB0A5A" w:rsidRDefault="00562F4D" w:rsidP="00482943">
      <w:pPr>
        <w:spacing w:after="0" w:line="240" w:lineRule="auto"/>
        <w:ind w:left="-766" w:right="-426"/>
        <w:rPr>
          <w:rFonts w:asciiTheme="minorBidi" w:hAnsiTheme="minorBidi" w:cstheme="minorBidi"/>
          <w:b/>
          <w:bCs/>
          <w:sz w:val="32"/>
          <w:szCs w:val="32"/>
          <w:rtl/>
        </w:rPr>
      </w:pPr>
    </w:p>
    <w:p w:rsidR="00562F4D" w:rsidRPr="00EB0A5A" w:rsidRDefault="00562F4D" w:rsidP="00482943">
      <w:pPr>
        <w:spacing w:after="0" w:line="240" w:lineRule="auto"/>
        <w:ind w:left="-766" w:right="-426"/>
        <w:rPr>
          <w:rFonts w:asciiTheme="minorBidi" w:hAnsiTheme="minorBidi" w:cstheme="minorBidi"/>
          <w:b/>
          <w:bCs/>
          <w:sz w:val="28"/>
          <w:szCs w:val="28"/>
          <w:rtl/>
        </w:rPr>
      </w:pPr>
      <w:r w:rsidRPr="00EB0A5A">
        <w:rPr>
          <w:rFonts w:asciiTheme="minorBidi" w:hAnsiTheme="minorBidi" w:cstheme="minorBidi"/>
          <w:b/>
          <w:bCs/>
          <w:sz w:val="32"/>
          <w:szCs w:val="32"/>
          <w:rtl/>
        </w:rPr>
        <w:t>יודגש כי התשובות המפורטות במסמך זה מהוות חלק בלתי נפרד ממסמכי המכרז.</w:t>
      </w:r>
    </w:p>
    <w:p w:rsidR="00F55F3C" w:rsidRPr="00EB0A5A" w:rsidRDefault="00F55F3C" w:rsidP="0049628D">
      <w:pPr>
        <w:spacing w:after="0" w:line="240" w:lineRule="auto"/>
        <w:ind w:left="-766" w:right="-426"/>
        <w:rPr>
          <w:rFonts w:asciiTheme="minorBidi" w:hAnsiTheme="minorBidi" w:cstheme="minorBidi"/>
          <w:b/>
          <w:bCs/>
          <w:sz w:val="28"/>
          <w:szCs w:val="28"/>
          <w:u w:val="single"/>
          <w:rtl/>
        </w:rPr>
      </w:pP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49628D" w:rsidRPr="00EB0A5A">
        <w:rPr>
          <w:rFonts w:asciiTheme="minorBidi" w:hAnsiTheme="minorBidi" w:cstheme="minorBidi"/>
          <w:b/>
          <w:bCs/>
          <w:sz w:val="28"/>
          <w:szCs w:val="28"/>
          <w:u w:val="single"/>
          <w:rtl/>
        </w:rPr>
        <w:t>1</w:t>
      </w:r>
    </w:p>
    <w:p w:rsidR="006930D2" w:rsidRPr="00EB0A5A" w:rsidRDefault="006930D2" w:rsidP="00132EEA">
      <w:pPr>
        <w:spacing w:after="0" w:line="360" w:lineRule="auto"/>
        <w:ind w:left="-765" w:right="-425"/>
        <w:rPr>
          <w:rFonts w:asciiTheme="minorBidi" w:hAnsiTheme="minorBidi" w:cstheme="minorBidi"/>
          <w:b/>
          <w:bCs/>
          <w:sz w:val="28"/>
          <w:szCs w:val="28"/>
          <w:u w:val="single"/>
          <w:rtl/>
        </w:rPr>
      </w:pPr>
      <w:r w:rsidRPr="00EB0A5A">
        <w:rPr>
          <w:rFonts w:asciiTheme="minorBidi" w:hAnsiTheme="minorBidi" w:cstheme="minorBidi"/>
          <w:rtl/>
        </w:rPr>
        <w:t>בהתייחס לסעיף 8.2.1 וסעיף 8.2.1.4, הצעת המחיר קשורה ביחס ישר למספר הקבוצות המופעלות. האם הצעת המחיר היא לפי קבוצה או במכפלת 70?</w:t>
      </w:r>
      <w:r w:rsidRPr="00EB0A5A">
        <w:rPr>
          <w:rFonts w:asciiTheme="minorBidi" w:hAnsiTheme="minorBidi" w:cstheme="minorBidi"/>
          <w:rtl/>
        </w:rPr>
        <w:br/>
        <w:t>האם היקפי הפעילות נלקחים בחשבון (כלומר מספר הקבוצות המופעלות, מספר בתי הספר המשתתפים בתוכנית, מספר התלמידים המשתתפים בתוכנית) בקביעת גובה הצעת מחיר.</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6930D2" w:rsidRPr="00EB0A5A" w:rsidRDefault="00F926D8" w:rsidP="001C0B15">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הצעת המחיר </w:t>
      </w:r>
      <w:r w:rsidR="00586F48" w:rsidRPr="00EB0A5A">
        <w:rPr>
          <w:rFonts w:asciiTheme="minorBidi" w:hAnsiTheme="minorBidi" w:cstheme="minorBidi"/>
          <w:b/>
          <w:bCs/>
          <w:color w:val="7030A0"/>
          <w:rtl/>
        </w:rPr>
        <w:t xml:space="preserve">על ידי המציע </w:t>
      </w:r>
      <w:r w:rsidRPr="00EB0A5A">
        <w:rPr>
          <w:rFonts w:asciiTheme="minorBidi" w:hAnsiTheme="minorBidi" w:cstheme="minorBidi"/>
          <w:b/>
          <w:bCs/>
          <w:color w:val="7030A0"/>
          <w:rtl/>
        </w:rPr>
        <w:t>צריכה לכלול את כלל התמורה המבוקשת עבור מתן שירותים לכלל הקבוצות</w:t>
      </w:r>
      <w:r w:rsidR="001C0B15" w:rsidRPr="00EB0A5A">
        <w:rPr>
          <w:rFonts w:asciiTheme="minorBidi" w:hAnsiTheme="minorBidi" w:cstheme="minorBidi"/>
          <w:b/>
          <w:bCs/>
          <w:color w:val="7030A0"/>
          <w:rtl/>
        </w:rPr>
        <w:t>, והיא לא תעלה על 1,000,000 ₪ כולל מע"מ בהתאם לסעיף 8.2.1.3 במכרז</w:t>
      </w:r>
      <w:r w:rsidRPr="00EB0A5A">
        <w:rPr>
          <w:rFonts w:asciiTheme="minorBidi" w:hAnsiTheme="minorBidi" w:cstheme="minorBidi"/>
          <w:b/>
          <w:bCs/>
          <w:color w:val="7030A0"/>
          <w:rtl/>
        </w:rPr>
        <w:t xml:space="preserve">. </w:t>
      </w:r>
      <w:r w:rsidR="001C0B15" w:rsidRPr="00EB0A5A">
        <w:rPr>
          <w:rFonts w:asciiTheme="minorBidi" w:hAnsiTheme="minorBidi" w:cstheme="minorBidi"/>
          <w:b/>
          <w:bCs/>
          <w:color w:val="7030A0"/>
          <w:rtl/>
        </w:rPr>
        <w:t>ועדת המכרזים תתחשב ב</w:t>
      </w:r>
      <w:r w:rsidRPr="00EB0A5A">
        <w:rPr>
          <w:rFonts w:asciiTheme="minorBidi" w:hAnsiTheme="minorBidi" w:cstheme="minorBidi"/>
          <w:b/>
          <w:bCs/>
          <w:color w:val="7030A0"/>
          <w:rtl/>
        </w:rPr>
        <w:t xml:space="preserve">היקפי הפעילות המתוארים בשאלה במסגרת ניקוד רכיבי האיכות, תחת אמת המידה המתוארת בסעיף 8.1.6 במסמכי המכרז. </w:t>
      </w:r>
    </w:p>
    <w:p w:rsidR="00F55F3C" w:rsidRPr="00EB0A5A" w:rsidRDefault="00F55F3C" w:rsidP="00132EEA">
      <w:pPr>
        <w:spacing w:after="0" w:line="360" w:lineRule="auto"/>
        <w:ind w:left="-766" w:right="-426"/>
        <w:rPr>
          <w:rFonts w:asciiTheme="minorBidi" w:hAnsiTheme="minorBidi" w:cstheme="minorBidi"/>
          <w:b/>
          <w:bCs/>
          <w:sz w:val="28"/>
          <w:szCs w:val="28"/>
          <w:u w:val="single"/>
          <w:rtl/>
        </w:rPr>
      </w:pP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49628D" w:rsidRPr="00EB0A5A">
        <w:rPr>
          <w:rFonts w:asciiTheme="minorBidi" w:hAnsiTheme="minorBidi" w:cstheme="minorBidi"/>
          <w:b/>
          <w:bCs/>
          <w:sz w:val="28"/>
          <w:szCs w:val="28"/>
          <w:u w:val="single"/>
          <w:rtl/>
        </w:rPr>
        <w:t>2</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rtl/>
        </w:rPr>
        <w:t>האם להציג את כלל פעילות הארגון על כל הקבוצות הפועלות בו (מעל מספר הקבוצות הנדרש) ותוכניות נוספות הקשורות ליזמות נוער או רק את הפעילות בהתייחס ל70 הקבוצות במכרז יזמות צעירה.</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6930D2" w:rsidRPr="00EB0A5A" w:rsidRDefault="001C0B15" w:rsidP="00B67EB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לשם הצגת ניסיון המציע בהתאם לסעיפים 8.1.</w:t>
      </w:r>
      <w:r w:rsidR="006026C8" w:rsidRPr="00EB0A5A">
        <w:rPr>
          <w:rFonts w:asciiTheme="minorBidi" w:hAnsiTheme="minorBidi" w:cstheme="minorBidi"/>
          <w:b/>
          <w:bCs/>
          <w:color w:val="7030A0"/>
          <w:rtl/>
        </w:rPr>
        <w:t xml:space="preserve">3-8.1.4 </w:t>
      </w:r>
      <w:r w:rsidRPr="00EB0A5A">
        <w:rPr>
          <w:rFonts w:asciiTheme="minorBidi" w:hAnsiTheme="minorBidi" w:cstheme="minorBidi"/>
          <w:b/>
          <w:bCs/>
          <w:color w:val="7030A0"/>
          <w:rtl/>
        </w:rPr>
        <w:t>במכרז ניתן להציג את כלל פעילות הארגון על כל הקבוצות הפועלות בו (מעל מספר הקבוצות הנדרש) ותוכניות נוספות הקשורות ליזמות נוער</w:t>
      </w:r>
      <w:r w:rsidR="000B7A45" w:rsidRPr="00EB0A5A">
        <w:rPr>
          <w:rFonts w:asciiTheme="minorBidi" w:hAnsiTheme="minorBidi" w:cstheme="minorBidi"/>
          <w:b/>
          <w:bCs/>
          <w:color w:val="7030A0"/>
          <w:rtl/>
        </w:rPr>
        <w:t xml:space="preserve">. </w:t>
      </w:r>
      <w:r w:rsidRPr="00EB0A5A">
        <w:rPr>
          <w:rFonts w:asciiTheme="minorBidi" w:hAnsiTheme="minorBidi" w:cstheme="minorBidi"/>
          <w:b/>
          <w:bCs/>
          <w:color w:val="7030A0"/>
          <w:rtl/>
        </w:rPr>
        <w:t>לשם הצגת תכנית ההפעלה בהתאם לסעיף 8.1.6</w:t>
      </w:r>
      <w:r w:rsidR="006026C8" w:rsidRPr="00EB0A5A">
        <w:rPr>
          <w:rFonts w:asciiTheme="minorBidi" w:hAnsiTheme="minorBidi" w:cstheme="minorBidi"/>
          <w:b/>
          <w:bCs/>
          <w:color w:val="7030A0"/>
          <w:rtl/>
        </w:rPr>
        <w:t>, ניתן</w:t>
      </w:r>
      <w:r w:rsidR="00C709EC" w:rsidRPr="00EB0A5A">
        <w:rPr>
          <w:rFonts w:asciiTheme="minorBidi" w:hAnsiTheme="minorBidi" w:cstheme="minorBidi"/>
          <w:b/>
          <w:bCs/>
          <w:color w:val="7030A0"/>
          <w:rtl/>
        </w:rPr>
        <w:t xml:space="preserve"> להציג </w:t>
      </w:r>
      <w:r w:rsidR="00582C12" w:rsidRPr="00EB0A5A">
        <w:rPr>
          <w:rFonts w:asciiTheme="minorBidi" w:hAnsiTheme="minorBidi" w:cstheme="minorBidi"/>
          <w:b/>
          <w:bCs/>
          <w:color w:val="7030A0"/>
          <w:rtl/>
        </w:rPr>
        <w:t>פעילות המתייחסת ל</w:t>
      </w:r>
      <w:r w:rsidR="00C709EC" w:rsidRPr="00EB0A5A">
        <w:rPr>
          <w:rFonts w:asciiTheme="minorBidi" w:hAnsiTheme="minorBidi" w:cstheme="minorBidi"/>
          <w:b/>
          <w:bCs/>
          <w:color w:val="7030A0"/>
          <w:rtl/>
        </w:rPr>
        <w:t xml:space="preserve">קבוצות להן יינתנו שירותים, כפי </w:t>
      </w:r>
      <w:r w:rsidR="00C709EC" w:rsidRPr="00EB0A5A">
        <w:rPr>
          <w:rFonts w:asciiTheme="minorBidi" w:hAnsiTheme="minorBidi" w:cstheme="minorBidi"/>
          <w:b/>
          <w:bCs/>
          <w:color w:val="7030A0"/>
          <w:rtl/>
        </w:rPr>
        <w:lastRenderedPageBreak/>
        <w:t>שמוגדרים במסמכי המכרז</w:t>
      </w:r>
      <w:r w:rsidR="006026C8" w:rsidRPr="00EB0A5A">
        <w:rPr>
          <w:rFonts w:asciiTheme="minorBidi" w:hAnsiTheme="minorBidi" w:cstheme="minorBidi"/>
          <w:b/>
          <w:bCs/>
          <w:color w:val="7030A0"/>
          <w:rtl/>
        </w:rPr>
        <w:t>,</w:t>
      </w:r>
      <w:r w:rsidR="00B67EBA" w:rsidRPr="00EB0A5A">
        <w:rPr>
          <w:rFonts w:asciiTheme="minorBidi" w:hAnsiTheme="minorBidi" w:cstheme="minorBidi"/>
          <w:b/>
          <w:bCs/>
          <w:color w:val="7030A0"/>
          <w:rtl/>
        </w:rPr>
        <w:t xml:space="preserve"> </w:t>
      </w:r>
      <w:r w:rsidR="006026C8" w:rsidRPr="00EB0A5A">
        <w:rPr>
          <w:rFonts w:asciiTheme="minorBidi" w:hAnsiTheme="minorBidi" w:cstheme="minorBidi"/>
          <w:b/>
          <w:bCs/>
          <w:color w:val="7030A0"/>
          <w:rtl/>
        </w:rPr>
        <w:t xml:space="preserve">ויודגש כי </w:t>
      </w:r>
      <w:r w:rsidR="007A7848" w:rsidRPr="00EB0A5A">
        <w:rPr>
          <w:rFonts w:asciiTheme="minorBidi" w:hAnsiTheme="minorBidi" w:cstheme="minorBidi"/>
          <w:b/>
          <w:bCs/>
          <w:color w:val="7030A0"/>
          <w:rtl/>
        </w:rPr>
        <w:t>אין להציג קבוצות או תכניות נוספות במסגרתן ניתנים שירותים השונים מאלה המוגדרים במכרז.</w:t>
      </w:r>
    </w:p>
    <w:p w:rsidR="00F55F3C" w:rsidRPr="00EB0A5A" w:rsidRDefault="00F55F3C" w:rsidP="00132EEA">
      <w:pPr>
        <w:spacing w:after="0" w:line="360" w:lineRule="auto"/>
        <w:ind w:left="-766" w:right="-426"/>
        <w:rPr>
          <w:rFonts w:asciiTheme="minorBidi" w:hAnsiTheme="minorBidi" w:cstheme="minorBidi"/>
          <w:b/>
          <w:bCs/>
          <w:sz w:val="28"/>
          <w:szCs w:val="28"/>
          <w:u w:val="single"/>
          <w:rtl/>
        </w:rPr>
      </w:pP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49628D" w:rsidRPr="00EB0A5A">
        <w:rPr>
          <w:rFonts w:asciiTheme="minorBidi" w:hAnsiTheme="minorBidi" w:cstheme="minorBidi"/>
          <w:b/>
          <w:bCs/>
          <w:sz w:val="28"/>
          <w:szCs w:val="28"/>
          <w:u w:val="single"/>
          <w:rtl/>
        </w:rPr>
        <w:t>3</w:t>
      </w:r>
    </w:p>
    <w:p w:rsidR="006930D2" w:rsidRPr="00EB0A5A" w:rsidRDefault="006930D2" w:rsidP="00132EEA">
      <w:pPr>
        <w:spacing w:after="0" w:line="360" w:lineRule="auto"/>
        <w:ind w:left="-765"/>
        <w:contextualSpacing/>
        <w:rPr>
          <w:rFonts w:asciiTheme="minorBidi" w:hAnsiTheme="minorBidi" w:cstheme="minorBidi"/>
        </w:rPr>
      </w:pPr>
      <w:r w:rsidRPr="00EB0A5A">
        <w:rPr>
          <w:rFonts w:asciiTheme="minorBidi" w:hAnsiTheme="minorBidi" w:cstheme="minorBidi"/>
          <w:rtl/>
        </w:rPr>
        <w:t>בסעיף 4.4.1.1. בכישורי המציע ועמידתו בהוראות על פי דין:</w:t>
      </w:r>
    </w:p>
    <w:p w:rsidR="006930D2" w:rsidRPr="00EB0A5A" w:rsidRDefault="006930D2" w:rsidP="00132EEA">
      <w:pPr>
        <w:spacing w:after="0" w:line="360" w:lineRule="auto"/>
        <w:ind w:left="-765"/>
        <w:contextualSpacing/>
        <w:rPr>
          <w:rFonts w:asciiTheme="minorBidi" w:hAnsiTheme="minorBidi" w:cstheme="minorBidi"/>
          <w:rtl/>
        </w:rPr>
      </w:pPr>
      <w:r w:rsidRPr="00EB0A5A">
        <w:rPr>
          <w:rFonts w:asciiTheme="minorBidi" w:hAnsiTheme="minorBidi" w:cstheme="minorBidi"/>
          <w:rtl/>
        </w:rPr>
        <w:t xml:space="preserve">כתוב שיש לתאר </w:t>
      </w:r>
      <w:r w:rsidRPr="00EB0A5A">
        <w:rPr>
          <w:rFonts w:asciiTheme="minorBidi" w:hAnsiTheme="minorBidi" w:cstheme="minorBidi"/>
          <w:u w:val="single"/>
          <w:rtl/>
        </w:rPr>
        <w:t>כל</w:t>
      </w:r>
      <w:r w:rsidRPr="00EB0A5A">
        <w:rPr>
          <w:rFonts w:asciiTheme="minorBidi" w:hAnsiTheme="minorBidi" w:cstheme="minorBidi"/>
          <w:rtl/>
        </w:rPr>
        <w:t xml:space="preserve"> פעילות שהמציע היה מעורב בה. </w:t>
      </w:r>
      <w:r w:rsidRPr="00EB0A5A">
        <w:rPr>
          <w:rFonts w:asciiTheme="minorBidi" w:hAnsiTheme="minorBidi" w:cstheme="minorBidi"/>
          <w:rtl/>
        </w:rPr>
        <w:br/>
        <w:t>הארגון שלנו מבצע מאות קורסי יזמות בכל שנה במסגרת תכניות חינוכיות שונות.</w:t>
      </w:r>
    </w:p>
    <w:p w:rsidR="00F55F3C" w:rsidRPr="00EB0A5A" w:rsidRDefault="006930D2" w:rsidP="00132EEA">
      <w:pPr>
        <w:spacing w:after="0" w:line="360" w:lineRule="auto"/>
        <w:ind w:left="-765"/>
        <w:contextualSpacing/>
        <w:rPr>
          <w:rFonts w:asciiTheme="minorBidi" w:hAnsiTheme="minorBidi" w:cstheme="minorBidi"/>
          <w:b/>
          <w:bCs/>
          <w:sz w:val="28"/>
          <w:szCs w:val="28"/>
          <w:u w:val="single"/>
          <w:rtl/>
        </w:rPr>
      </w:pPr>
      <w:r w:rsidRPr="00EB0A5A">
        <w:rPr>
          <w:rFonts w:asciiTheme="minorBidi" w:hAnsiTheme="minorBidi" w:cstheme="minorBidi"/>
          <w:rtl/>
        </w:rPr>
        <w:t>האם בטבלה לתת רק דוגמא לתכנית חינוכית אחת בכל שורה או שעלינו להכפיל כל שורה במספר הפעילויות המבוצעות במסגרת התכנית ולפרט על כל כיתה בנפרד?</w:t>
      </w:r>
    </w:p>
    <w:p w:rsidR="00F55F3C" w:rsidRPr="00EB0A5A" w:rsidRDefault="006930D2" w:rsidP="00132EEA">
      <w:pPr>
        <w:spacing w:after="0" w:line="360" w:lineRule="auto"/>
        <w:ind w:left="-765"/>
        <w:contextualSpacing/>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6930D2" w:rsidRPr="00EB0A5A" w:rsidRDefault="002B475F" w:rsidP="00A43978">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אנו מניחים שהשאלה מתייחסת לסעיף 7.4.1.1 </w:t>
      </w:r>
      <w:r w:rsidR="00F55F3C" w:rsidRPr="00EB0A5A">
        <w:rPr>
          <w:rFonts w:asciiTheme="minorBidi" w:hAnsiTheme="minorBidi" w:cstheme="minorBidi"/>
          <w:b/>
          <w:bCs/>
          <w:color w:val="7030A0"/>
          <w:rtl/>
        </w:rPr>
        <w:t xml:space="preserve">ולא לסעיף 4.4.1.1 כפי שנכתב. </w:t>
      </w:r>
      <w:r w:rsidR="006026C8" w:rsidRPr="00EB0A5A">
        <w:rPr>
          <w:rFonts w:asciiTheme="minorBidi" w:hAnsiTheme="minorBidi" w:cstheme="minorBidi"/>
          <w:b/>
          <w:bCs/>
          <w:color w:val="7030A0"/>
          <w:rtl/>
        </w:rPr>
        <w:t>בטבלה יש לציין בקצרה את ניסיון המציע הרלבנטי לדרישות המכרז, והמציע רשאי להוסיף שורות בטבלה לשם כך, בהתאם לצורך.</w:t>
      </w:r>
      <w:r w:rsidR="007B655D" w:rsidRPr="00EB0A5A">
        <w:rPr>
          <w:rFonts w:asciiTheme="minorBidi" w:hAnsiTheme="minorBidi" w:cstheme="minorBidi"/>
          <w:b/>
          <w:bCs/>
          <w:color w:val="7030A0"/>
          <w:rtl/>
        </w:rPr>
        <w:t xml:space="preserve"> </w:t>
      </w:r>
      <w:r w:rsidR="00A43978" w:rsidRPr="00EB0A5A">
        <w:rPr>
          <w:rFonts w:asciiTheme="minorBidi" w:hAnsiTheme="minorBidi" w:cstheme="minorBidi"/>
          <w:b/>
          <w:bCs/>
          <w:color w:val="7030A0"/>
          <w:rtl/>
        </w:rPr>
        <w:t>ראה גם את התשובה לשאלה מס' 20.</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49628D" w:rsidRPr="00EB0A5A">
        <w:rPr>
          <w:rFonts w:asciiTheme="minorBidi" w:hAnsiTheme="minorBidi" w:cstheme="minorBidi"/>
          <w:b/>
          <w:bCs/>
          <w:sz w:val="28"/>
          <w:szCs w:val="28"/>
          <w:u w:val="single"/>
          <w:rtl/>
        </w:rPr>
        <w:t>4</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rtl/>
        </w:rPr>
        <w:t>טבלה ד', ניסיון המציע: מכיוון שהאינפורמציה צריכה להינתן בטבלא והמקום מאוד מצומצם אנא מקדו או הבהירו את הסעיף בשורה הראשונה בטבלה. האם הכוונה להצגת מערכי שיעור ותוכניות פדגוגיות בהקמת מערכת להנחלת יסודות היזמות?  או המערך הלוגיסטי התומך של הארגון בהקמת מערכת...</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6930D2" w:rsidRPr="00EB0A5A" w:rsidRDefault="0016086F" w:rsidP="00132EE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באמצעות הטבלה</w:t>
      </w:r>
      <w:r w:rsidR="00D5534F" w:rsidRPr="00EB0A5A">
        <w:rPr>
          <w:rFonts w:asciiTheme="minorBidi" w:hAnsiTheme="minorBidi" w:cstheme="minorBidi"/>
          <w:b/>
          <w:bCs/>
          <w:color w:val="7030A0"/>
          <w:rtl/>
        </w:rPr>
        <w:t xml:space="preserve"> ברצוננו להבין</w:t>
      </w:r>
      <w:r w:rsidR="002B1771" w:rsidRPr="00EB0A5A">
        <w:rPr>
          <w:rFonts w:asciiTheme="minorBidi" w:hAnsiTheme="minorBidi" w:cstheme="minorBidi"/>
          <w:b/>
          <w:bCs/>
          <w:color w:val="7030A0"/>
          <w:rtl/>
        </w:rPr>
        <w:t xml:space="preserve"> את החלק של המציע בבניית המערכת בקווים כלליים, כך שהכוונה היא הן ברמת המעורבות הפדגוגית והן ברמת המעורבות הלוגיסטית.</w:t>
      </w:r>
    </w:p>
    <w:p w:rsidR="00D5534F" w:rsidRPr="00EB0A5A" w:rsidRDefault="00D5534F" w:rsidP="00132EEA">
      <w:pPr>
        <w:spacing w:after="0" w:line="360" w:lineRule="auto"/>
        <w:ind w:left="-766" w:right="-426"/>
        <w:rPr>
          <w:rFonts w:asciiTheme="minorBidi" w:hAnsiTheme="minorBidi" w:cstheme="minorBidi"/>
          <w:b/>
          <w:bCs/>
          <w:sz w:val="28"/>
          <w:szCs w:val="28"/>
          <w:u w:val="single"/>
          <w:rtl/>
        </w:rPr>
      </w:pP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49628D" w:rsidRPr="00EB0A5A">
        <w:rPr>
          <w:rFonts w:asciiTheme="minorBidi" w:hAnsiTheme="minorBidi" w:cstheme="minorBidi"/>
          <w:b/>
          <w:bCs/>
          <w:sz w:val="28"/>
          <w:szCs w:val="28"/>
          <w:u w:val="single"/>
          <w:rtl/>
        </w:rPr>
        <w:t>5</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rtl/>
        </w:rPr>
        <w:t>טבלה ד', ניסיון המציע : סעיף שישי בטבלה: האם ניתן להתייחס לכל הנאמר בסעיף זה, בהקשר לתעשייה ישראלית ולאו דווקא לחממות טכנולוגיות?</w:t>
      </w:r>
      <w:r w:rsidRPr="00EB0A5A">
        <w:rPr>
          <w:rFonts w:asciiTheme="minorBidi" w:hAnsiTheme="minorBidi" w:cstheme="minorBidi"/>
          <w:sz w:val="28"/>
          <w:szCs w:val="28"/>
          <w:rtl/>
        </w:rPr>
        <w:t xml:space="preserve"> </w:t>
      </w:r>
      <w:r w:rsidRPr="00EB0A5A">
        <w:rPr>
          <w:rFonts w:asciiTheme="minorBidi" w:hAnsiTheme="minorBidi" w:cstheme="minorBidi"/>
          <w:rtl/>
        </w:rPr>
        <w:t>זאת תוך הבטחה שאם נזכה במכרז,  ייעשה חיבור עתידי עם חממות טכנולוגיות ואף נוכל לצרף יכולות לשת"פ עתידי עם החממות כולל שמות אנשי קשר?</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6930D2" w:rsidRPr="00EB0A5A" w:rsidRDefault="006026C8" w:rsidP="00B67EB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על מנת לחדד את הדרישה, התווספה הגדרה בסעיף ההגדרות לחממה טכנולוגית, לפיה: "חממה טכנולוגית</w:t>
      </w:r>
      <w:r w:rsidR="00B67EBA" w:rsidRPr="00EB0A5A">
        <w:rPr>
          <w:rFonts w:asciiTheme="minorBidi" w:hAnsiTheme="minorBidi" w:cstheme="minorBidi"/>
          <w:b/>
          <w:bCs/>
          <w:color w:val="7030A0"/>
          <w:rtl/>
        </w:rPr>
        <w:t xml:space="preserve"> </w:t>
      </w:r>
      <w:r w:rsidRPr="00EB0A5A">
        <w:rPr>
          <w:rFonts w:asciiTheme="minorBidi" w:hAnsiTheme="minorBidi" w:cstheme="minorBidi"/>
          <w:b/>
          <w:bCs/>
          <w:color w:val="7030A0"/>
          <w:rtl/>
        </w:rPr>
        <w:t xml:space="preserve">- </w:t>
      </w:r>
      <w:r w:rsidR="00FD337B" w:rsidRPr="00EB0A5A">
        <w:rPr>
          <w:rFonts w:asciiTheme="minorBidi" w:hAnsiTheme="minorBidi" w:cstheme="minorBidi"/>
          <w:b/>
          <w:bCs/>
          <w:color w:val="7030A0"/>
          <w:rtl/>
        </w:rPr>
        <w:t xml:space="preserve">מרכז ליזמות טכנולוגית שמטרתו להפוך רעיונות טכנולוגיים חדשניים לחברות הזנק ולהוביל אותן למסחור </w:t>
      </w:r>
      <w:r w:rsidR="00FD337B" w:rsidRPr="00EB0A5A">
        <w:rPr>
          <w:rFonts w:asciiTheme="minorBidi" w:hAnsiTheme="minorBidi" w:cstheme="minorBidi"/>
          <w:b/>
          <w:bCs/>
          <w:color w:val="7030A0"/>
          <w:rtl/>
        </w:rPr>
        <w:lastRenderedPageBreak/>
        <w:t>וגיוס הון פרטי</w:t>
      </w:r>
      <w:r w:rsidRPr="00EB0A5A">
        <w:rPr>
          <w:rFonts w:asciiTheme="minorBidi" w:hAnsiTheme="minorBidi" w:cstheme="minorBidi"/>
          <w:b/>
          <w:bCs/>
          <w:color w:val="7030A0"/>
          <w:rtl/>
        </w:rPr>
        <w:t xml:space="preserve">". אי לכך, כל ניסיון עם גוף עסקי העונה על ההגדרה "חממה טכנולוגית" כאמור ייחשב כניסיון בסעיף זה בטבלה. </w:t>
      </w:r>
      <w:r w:rsidR="002B1771" w:rsidRPr="00EB0A5A">
        <w:rPr>
          <w:rFonts w:asciiTheme="minorBidi" w:hAnsiTheme="minorBidi" w:cstheme="minorBidi"/>
          <w:b/>
          <w:bCs/>
          <w:color w:val="7030A0"/>
          <w:rtl/>
        </w:rPr>
        <w:t xml:space="preserve"> נבהיר כי הטבלה עוסקת בניסיון העבר, ואילו כל התייחסות לשירותים שיינתנו במסגרת זכייה במכרז (כמו חיבור עתידי לחממות) צריכה להופיע במסגרת תכנית ההפעלה השנתית.</w:t>
      </w:r>
      <w:r w:rsidR="00CD5250" w:rsidRPr="00EB0A5A">
        <w:rPr>
          <w:rFonts w:asciiTheme="minorBidi" w:hAnsiTheme="minorBidi" w:cstheme="minorBidi"/>
          <w:b/>
          <w:bCs/>
          <w:color w:val="7030A0"/>
          <w:rtl/>
        </w:rPr>
        <w:t xml:space="preserve"> </w:t>
      </w:r>
    </w:p>
    <w:p w:rsidR="00F55F3C" w:rsidRPr="00EB0A5A" w:rsidRDefault="00F55F3C" w:rsidP="00132EEA">
      <w:pPr>
        <w:spacing w:after="0" w:line="360" w:lineRule="auto"/>
        <w:ind w:left="-766" w:right="-426"/>
        <w:rPr>
          <w:rFonts w:asciiTheme="minorBidi" w:hAnsiTheme="minorBidi" w:cstheme="minorBidi"/>
          <w:b/>
          <w:bCs/>
          <w:sz w:val="28"/>
          <w:szCs w:val="28"/>
          <w:u w:val="single"/>
          <w:rtl/>
        </w:rPr>
      </w:pPr>
    </w:p>
    <w:p w:rsidR="006930D2" w:rsidRPr="00EB0A5A" w:rsidRDefault="006930D2" w:rsidP="00132EEA">
      <w:pPr>
        <w:spacing w:after="0" w:line="360" w:lineRule="auto"/>
        <w:ind w:left="-766" w:right="-426"/>
        <w:rPr>
          <w:rFonts w:asciiTheme="minorBidi" w:hAnsiTheme="minorBidi" w:cstheme="minorBidi"/>
          <w:rtl/>
        </w:rPr>
      </w:pPr>
      <w:r w:rsidRPr="00EB0A5A">
        <w:rPr>
          <w:rFonts w:asciiTheme="minorBidi" w:hAnsiTheme="minorBidi" w:cstheme="minorBidi"/>
          <w:b/>
          <w:bCs/>
          <w:sz w:val="28"/>
          <w:szCs w:val="28"/>
          <w:u w:val="single"/>
          <w:rtl/>
        </w:rPr>
        <w:t xml:space="preserve">שאלה מס' </w:t>
      </w:r>
      <w:r w:rsidR="0049628D" w:rsidRPr="00EB0A5A">
        <w:rPr>
          <w:rFonts w:asciiTheme="minorBidi" w:hAnsiTheme="minorBidi" w:cstheme="minorBidi"/>
          <w:b/>
          <w:bCs/>
          <w:sz w:val="28"/>
          <w:szCs w:val="28"/>
          <w:u w:val="single"/>
          <w:rtl/>
        </w:rPr>
        <w:t>6</w:t>
      </w:r>
    </w:p>
    <w:p w:rsidR="006930D2" w:rsidRPr="00EB0A5A" w:rsidRDefault="006930D2" w:rsidP="00132EEA">
      <w:pPr>
        <w:spacing w:after="0" w:line="360" w:lineRule="auto"/>
        <w:ind w:left="-766" w:right="-426"/>
        <w:rPr>
          <w:rFonts w:asciiTheme="minorBidi" w:hAnsiTheme="minorBidi" w:cstheme="minorBidi"/>
          <w:rtl/>
        </w:rPr>
      </w:pPr>
      <w:r w:rsidRPr="00EB0A5A">
        <w:rPr>
          <w:rFonts w:asciiTheme="minorBidi" w:hAnsiTheme="minorBidi" w:cstheme="minorBidi"/>
          <w:rtl/>
        </w:rPr>
        <w:t>האם משך ההתקשרות הוא לשנה מלאה – 12 חודשים או לשנת לימודים – 10 חודשים?</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6930D2" w:rsidRPr="00EB0A5A" w:rsidRDefault="002B475F" w:rsidP="00132EE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משך ההתקשרות הינו ל-12 חודשים.</w:t>
      </w:r>
      <w:r w:rsidR="00A1737E" w:rsidRPr="00EB0A5A">
        <w:rPr>
          <w:rFonts w:asciiTheme="minorBidi" w:hAnsiTheme="minorBidi" w:cstheme="minorBidi"/>
          <w:b/>
          <w:bCs/>
          <w:color w:val="7030A0"/>
          <w:rtl/>
        </w:rPr>
        <w:t xml:space="preserve"> למשרד קיימת זכות ברירה לתקופה נוספת בהתאם לסעיף 5.2 למכרז ובהתאם לסעיף 3 להסכם ההתקשרות, המצורף כנספח ט' למכרז.</w:t>
      </w:r>
    </w:p>
    <w:p w:rsidR="00F55F3C" w:rsidRPr="00EB0A5A" w:rsidRDefault="00F55F3C" w:rsidP="00132EEA">
      <w:pPr>
        <w:spacing w:after="0" w:line="360" w:lineRule="auto"/>
        <w:ind w:left="-766" w:right="-426"/>
        <w:rPr>
          <w:rFonts w:asciiTheme="minorBidi" w:hAnsiTheme="minorBidi" w:cstheme="minorBidi"/>
          <w:b/>
          <w:bCs/>
          <w:sz w:val="28"/>
          <w:szCs w:val="28"/>
          <w:u w:val="single"/>
          <w:rtl/>
        </w:rPr>
      </w:pP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49628D" w:rsidRPr="00EB0A5A">
        <w:rPr>
          <w:rFonts w:asciiTheme="minorBidi" w:hAnsiTheme="minorBidi" w:cstheme="minorBidi"/>
          <w:b/>
          <w:bCs/>
          <w:sz w:val="28"/>
          <w:szCs w:val="28"/>
          <w:u w:val="single"/>
          <w:rtl/>
        </w:rPr>
        <w:t>7</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rtl/>
        </w:rPr>
        <w:t>סעיף 4.3.7, עמ' 5</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rtl/>
        </w:rPr>
        <w:t>נרשם כי: "השירותים הנ"ל יינתנו על ידי הזוכה לשבעים קבוצות יזמים לפחות, בהיקף כולל של 700 שעות חודשיות לפחות, כאשר מתוכן 35 קבוצות לפחות יהיו בצפון הארץ  ו-35 קבוצות לפחות יהיו בדרום הארץ"</w:t>
      </w:r>
      <w:r w:rsidR="000D6244" w:rsidRPr="00EB0A5A">
        <w:rPr>
          <w:rFonts w:asciiTheme="minorBidi" w:hAnsiTheme="minorBidi" w:cstheme="minorBidi"/>
          <w:rtl/>
        </w:rPr>
        <w:t xml:space="preserve"> </w:t>
      </w:r>
      <w:r w:rsidRPr="00EB0A5A">
        <w:rPr>
          <w:rFonts w:asciiTheme="minorBidi" w:hAnsiTheme="minorBidi" w:cstheme="minorBidi"/>
          <w:rtl/>
        </w:rPr>
        <w:t>האם ניתן להבין כי כל קבוצה תקבל 10 שעות שבועיות? מהו היקף השעות לכל קורס על פני שנת לימודים?</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EA6ABC" w:rsidRPr="00EB0A5A" w:rsidRDefault="00EA6ABC" w:rsidP="004966A6">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על כל קבוצה </w:t>
      </w:r>
      <w:r w:rsidR="00DB775F" w:rsidRPr="00EB0A5A">
        <w:rPr>
          <w:rFonts w:asciiTheme="minorBidi" w:hAnsiTheme="minorBidi" w:cstheme="minorBidi"/>
          <w:b/>
          <w:bCs/>
          <w:color w:val="7030A0"/>
          <w:rtl/>
        </w:rPr>
        <w:t xml:space="preserve">לקבל </w:t>
      </w:r>
      <w:r w:rsidRPr="00EB0A5A">
        <w:rPr>
          <w:rFonts w:asciiTheme="minorBidi" w:hAnsiTheme="minorBidi" w:cstheme="minorBidi"/>
          <w:b/>
          <w:bCs/>
          <w:color w:val="7030A0"/>
          <w:rtl/>
        </w:rPr>
        <w:t>10 שעות חודשיות</w:t>
      </w:r>
      <w:r w:rsidR="00DB775F" w:rsidRPr="00EB0A5A">
        <w:rPr>
          <w:rFonts w:asciiTheme="minorBidi" w:hAnsiTheme="minorBidi" w:cstheme="minorBidi"/>
          <w:b/>
          <w:bCs/>
          <w:color w:val="7030A0"/>
          <w:rtl/>
        </w:rPr>
        <w:t xml:space="preserve"> לפחות, כאשר היקף השעות </w:t>
      </w:r>
      <w:r w:rsidR="004966A6" w:rsidRPr="00EB0A5A">
        <w:rPr>
          <w:rFonts w:asciiTheme="minorBidi" w:hAnsiTheme="minorBidi" w:cstheme="minorBidi"/>
          <w:b/>
          <w:bCs/>
          <w:color w:val="7030A0"/>
          <w:rtl/>
        </w:rPr>
        <w:t xml:space="preserve">השנתי </w:t>
      </w:r>
      <w:r w:rsidR="00DB775F" w:rsidRPr="00EB0A5A">
        <w:rPr>
          <w:rFonts w:asciiTheme="minorBidi" w:hAnsiTheme="minorBidi" w:cstheme="minorBidi"/>
          <w:b/>
          <w:bCs/>
          <w:color w:val="7030A0"/>
          <w:rtl/>
        </w:rPr>
        <w:t xml:space="preserve">לכל קורס </w:t>
      </w:r>
      <w:r w:rsidR="004966A6" w:rsidRPr="00EB0A5A">
        <w:rPr>
          <w:rFonts w:asciiTheme="minorBidi" w:hAnsiTheme="minorBidi" w:cstheme="minorBidi"/>
          <w:b/>
          <w:bCs/>
          <w:color w:val="7030A0"/>
          <w:rtl/>
        </w:rPr>
        <w:t xml:space="preserve">יהיה 120 שעות לפחות לכל קבוצה. היקף השעות השנתי כאמור עשוי להשתנות בהתאם לזמן ההיערכות של הזוכה ובאישור המשרד. </w:t>
      </w:r>
      <w:r w:rsidR="00DB775F" w:rsidRPr="00EB0A5A">
        <w:rPr>
          <w:rFonts w:asciiTheme="minorBidi" w:hAnsiTheme="minorBidi" w:cstheme="minorBidi"/>
          <w:b/>
          <w:bCs/>
          <w:color w:val="7030A0"/>
          <w:rtl/>
        </w:rPr>
        <w:t xml:space="preserve"> </w:t>
      </w:r>
      <w:r w:rsidRPr="00EB0A5A">
        <w:rPr>
          <w:rFonts w:asciiTheme="minorBidi" w:hAnsiTheme="minorBidi" w:cstheme="minorBidi"/>
          <w:b/>
          <w:bCs/>
          <w:color w:val="7030A0"/>
          <w:rtl/>
        </w:rPr>
        <w:t xml:space="preserve"> </w:t>
      </w:r>
    </w:p>
    <w:p w:rsidR="00F55F3C" w:rsidRPr="00EB0A5A" w:rsidRDefault="00F55F3C" w:rsidP="00132EEA">
      <w:pPr>
        <w:spacing w:after="0" w:line="360" w:lineRule="auto"/>
        <w:ind w:left="-766" w:right="-426"/>
        <w:rPr>
          <w:rFonts w:asciiTheme="minorBidi" w:hAnsiTheme="minorBidi" w:cstheme="minorBidi"/>
          <w:b/>
          <w:bCs/>
          <w:sz w:val="28"/>
          <w:szCs w:val="28"/>
          <w:u w:val="single"/>
          <w:rtl/>
        </w:rPr>
      </w:pP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49628D" w:rsidRPr="00EB0A5A">
        <w:rPr>
          <w:rFonts w:asciiTheme="minorBidi" w:hAnsiTheme="minorBidi" w:cstheme="minorBidi"/>
          <w:b/>
          <w:bCs/>
          <w:sz w:val="28"/>
          <w:szCs w:val="28"/>
          <w:u w:val="single"/>
          <w:rtl/>
        </w:rPr>
        <w:t>8</w:t>
      </w:r>
    </w:p>
    <w:p w:rsidR="006930D2" w:rsidRPr="00EB0A5A" w:rsidRDefault="006930D2" w:rsidP="00132EEA">
      <w:pPr>
        <w:spacing w:after="0" w:line="360" w:lineRule="auto"/>
        <w:ind w:left="-766" w:right="-426"/>
        <w:rPr>
          <w:rFonts w:asciiTheme="minorBidi" w:hAnsiTheme="minorBidi" w:cstheme="minorBidi"/>
          <w:rtl/>
        </w:rPr>
      </w:pPr>
      <w:r w:rsidRPr="00EB0A5A">
        <w:rPr>
          <w:rFonts w:asciiTheme="minorBidi" w:hAnsiTheme="minorBidi" w:cstheme="minorBidi"/>
          <w:rtl/>
        </w:rPr>
        <w:t>נספח ו', עמ' 30</w:t>
      </w:r>
    </w:p>
    <w:p w:rsidR="006930D2" w:rsidRPr="00EB0A5A" w:rsidRDefault="006930D2" w:rsidP="00132EEA">
      <w:pPr>
        <w:spacing w:after="0" w:line="360" w:lineRule="auto"/>
        <w:ind w:left="-766" w:right="-426"/>
        <w:rPr>
          <w:rFonts w:asciiTheme="minorBidi" w:hAnsiTheme="minorBidi" w:cstheme="minorBidi"/>
        </w:rPr>
      </w:pPr>
      <w:r w:rsidRPr="00EB0A5A">
        <w:rPr>
          <w:rFonts w:asciiTheme="minorBidi" w:hAnsiTheme="minorBidi" w:cstheme="minorBidi"/>
          <w:rtl/>
        </w:rPr>
        <w:t>הצעת המחיר – המציע נדרש לתמחר את הצעת המחיר לפי "גובה הצעת המחיר הוא (בספרות) _________________ ₪ כולל מע"מ"</w:t>
      </w:r>
    </w:p>
    <w:p w:rsidR="006930D2" w:rsidRPr="00EB0A5A" w:rsidRDefault="006930D2" w:rsidP="00132EEA">
      <w:pPr>
        <w:spacing w:after="0" w:line="360" w:lineRule="auto"/>
        <w:ind w:left="-766" w:right="-426"/>
        <w:rPr>
          <w:rFonts w:asciiTheme="minorBidi" w:hAnsiTheme="minorBidi" w:cstheme="minorBidi"/>
          <w:rtl/>
        </w:rPr>
      </w:pPr>
      <w:r w:rsidRPr="00EB0A5A">
        <w:rPr>
          <w:rFonts w:asciiTheme="minorBidi" w:hAnsiTheme="minorBidi" w:cstheme="minorBidi"/>
          <w:rtl/>
        </w:rPr>
        <w:t>השאלה: למה צריך להתייחס הביטוי גובה הצעת המחיר? האם</w:t>
      </w:r>
      <w:r w:rsidR="00CB4C63" w:rsidRPr="00EB0A5A">
        <w:rPr>
          <w:rFonts w:asciiTheme="minorBidi" w:hAnsiTheme="minorBidi" w:cstheme="minorBidi"/>
          <w:rtl/>
        </w:rPr>
        <w:t xml:space="preserve"> </w:t>
      </w:r>
      <w:r w:rsidRPr="00EB0A5A">
        <w:rPr>
          <w:rFonts w:asciiTheme="minorBidi" w:hAnsiTheme="minorBidi" w:cstheme="minorBidi"/>
          <w:rtl/>
        </w:rPr>
        <w:t>ל- 700 שעות חודשיות?</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6930D2" w:rsidRPr="00EB0A5A" w:rsidRDefault="002B475F" w:rsidP="00132EE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ראה תשובה לשאלה מס' 1.</w:t>
      </w:r>
    </w:p>
    <w:p w:rsidR="002B475F" w:rsidRPr="00EB0A5A" w:rsidRDefault="002B475F" w:rsidP="00132EEA">
      <w:pPr>
        <w:spacing w:after="0" w:line="360" w:lineRule="auto"/>
        <w:ind w:left="-766" w:right="-426"/>
        <w:rPr>
          <w:rFonts w:asciiTheme="minorBidi" w:hAnsiTheme="minorBidi" w:cstheme="minorBidi"/>
          <w:b/>
          <w:bCs/>
          <w:sz w:val="28"/>
          <w:szCs w:val="28"/>
          <w:u w:val="single"/>
          <w:rtl/>
        </w:rPr>
      </w:pPr>
    </w:p>
    <w:p w:rsidR="00EB0A5A" w:rsidRDefault="00EB0A5A" w:rsidP="00132EEA">
      <w:pPr>
        <w:spacing w:after="0" w:line="360" w:lineRule="auto"/>
        <w:ind w:left="-766" w:right="-426"/>
        <w:rPr>
          <w:rFonts w:asciiTheme="minorBidi" w:hAnsiTheme="minorBidi" w:cstheme="minorBidi"/>
          <w:b/>
          <w:bCs/>
          <w:sz w:val="28"/>
          <w:szCs w:val="28"/>
          <w:u w:val="single"/>
          <w:rtl/>
        </w:rPr>
      </w:pPr>
    </w:p>
    <w:p w:rsidR="00EB0A5A" w:rsidRDefault="00EB0A5A" w:rsidP="00132EEA">
      <w:pPr>
        <w:spacing w:after="0" w:line="360" w:lineRule="auto"/>
        <w:ind w:left="-766" w:right="-426"/>
        <w:rPr>
          <w:rFonts w:asciiTheme="minorBidi" w:hAnsiTheme="minorBidi" w:cstheme="minorBidi"/>
          <w:b/>
          <w:bCs/>
          <w:sz w:val="28"/>
          <w:szCs w:val="28"/>
          <w:u w:val="single"/>
          <w:rtl/>
        </w:rPr>
      </w:pP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lastRenderedPageBreak/>
        <w:t xml:space="preserve">שאלה מס' </w:t>
      </w:r>
      <w:r w:rsidR="0049628D" w:rsidRPr="00EB0A5A">
        <w:rPr>
          <w:rFonts w:asciiTheme="minorBidi" w:hAnsiTheme="minorBidi" w:cstheme="minorBidi"/>
          <w:b/>
          <w:bCs/>
          <w:sz w:val="28"/>
          <w:szCs w:val="28"/>
          <w:u w:val="single"/>
          <w:rtl/>
        </w:rPr>
        <w:t>9</w:t>
      </w:r>
    </w:p>
    <w:p w:rsidR="006930D2" w:rsidRPr="00EB0A5A" w:rsidRDefault="006930D2" w:rsidP="00132EEA">
      <w:pPr>
        <w:spacing w:after="0" w:line="360" w:lineRule="auto"/>
        <w:ind w:left="-766" w:right="-426"/>
        <w:rPr>
          <w:rFonts w:asciiTheme="minorBidi" w:hAnsiTheme="minorBidi" w:cstheme="minorBidi"/>
          <w:rtl/>
        </w:rPr>
      </w:pPr>
      <w:r w:rsidRPr="00EB0A5A">
        <w:rPr>
          <w:rFonts w:asciiTheme="minorBidi" w:hAnsiTheme="minorBidi" w:cstheme="minorBidi"/>
          <w:rtl/>
        </w:rPr>
        <w:t>סעיף 9.4.1.3 עמ' 16- מאחר ומשרדי ממשלה לא נותנים המלצות כתובות, האם ניתן לצרף לחילופין מספרי טלפון של ממליצים?</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6930D2" w:rsidRPr="00EB0A5A" w:rsidRDefault="00BC72C6" w:rsidP="00132EE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כן.</w:t>
      </w:r>
    </w:p>
    <w:p w:rsidR="00BC6806" w:rsidRPr="00EB0A5A" w:rsidRDefault="00BC6806" w:rsidP="00132EEA">
      <w:pPr>
        <w:spacing w:after="0" w:line="360" w:lineRule="auto"/>
        <w:ind w:left="-766" w:right="-426"/>
        <w:rPr>
          <w:rFonts w:asciiTheme="minorBidi" w:hAnsiTheme="minorBidi" w:cstheme="minorBidi"/>
          <w:b/>
          <w:bCs/>
          <w:sz w:val="28"/>
          <w:szCs w:val="28"/>
          <w:u w:val="single"/>
          <w:rtl/>
        </w:rPr>
      </w:pPr>
    </w:p>
    <w:p w:rsidR="00BC6806"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49628D" w:rsidRPr="00EB0A5A">
        <w:rPr>
          <w:rFonts w:asciiTheme="minorBidi" w:hAnsiTheme="minorBidi" w:cstheme="minorBidi"/>
          <w:b/>
          <w:bCs/>
          <w:sz w:val="28"/>
          <w:szCs w:val="28"/>
          <w:u w:val="single"/>
          <w:rtl/>
        </w:rPr>
        <w:t>10</w:t>
      </w:r>
      <w:r w:rsidR="00B67EBA" w:rsidRPr="00EB0A5A">
        <w:rPr>
          <w:rFonts w:asciiTheme="minorBidi" w:hAnsiTheme="minorBidi" w:cstheme="minorBidi"/>
          <w:b/>
          <w:bCs/>
          <w:sz w:val="28"/>
          <w:szCs w:val="28"/>
          <w:u w:val="single"/>
          <w:rtl/>
        </w:rPr>
        <w:t xml:space="preserve"> </w:t>
      </w:r>
    </w:p>
    <w:p w:rsidR="00BC6806" w:rsidRPr="00EB0A5A" w:rsidRDefault="00412F2D" w:rsidP="0094398A">
      <w:pPr>
        <w:spacing w:after="0" w:line="360" w:lineRule="auto"/>
        <w:ind w:left="-766" w:right="-426"/>
        <w:rPr>
          <w:rFonts w:asciiTheme="minorBidi" w:hAnsiTheme="minorBidi" w:cstheme="minorBidi"/>
          <w:color w:val="000000"/>
          <w:rtl/>
        </w:rPr>
      </w:pPr>
      <w:r w:rsidRPr="00EB0A5A">
        <w:rPr>
          <w:rFonts w:asciiTheme="minorBidi" w:hAnsiTheme="minorBidi" w:cstheme="minorBidi"/>
          <w:rtl/>
        </w:rPr>
        <w:t>אנו מבקשים לדעת אם פעילותנו (להלן) תואמת את תנאי המכרז.</w:t>
      </w:r>
      <w:r w:rsidR="00BC6806" w:rsidRPr="00EB0A5A">
        <w:rPr>
          <w:rFonts w:asciiTheme="minorBidi" w:hAnsiTheme="minorBidi" w:cstheme="minorBidi"/>
          <w:b/>
          <w:bCs/>
          <w:sz w:val="28"/>
          <w:szCs w:val="28"/>
          <w:u w:val="single"/>
          <w:rtl/>
        </w:rPr>
        <w:t xml:space="preserve"> </w:t>
      </w:r>
      <w:r w:rsidRPr="00EB0A5A">
        <w:rPr>
          <w:rFonts w:asciiTheme="minorBidi" w:hAnsiTheme="minorBidi" w:cstheme="minorBidi"/>
          <w:color w:val="000000"/>
          <w:rtl/>
        </w:rPr>
        <w:t xml:space="preserve">היחידה פועלת למעלה מ-35 שנה במטרה לטפח ולעודד את ההתעניינות במדעים בקרב התלמידים בעלי מוטיבציה גבוהה. </w:t>
      </w:r>
    </w:p>
    <w:p w:rsidR="00BC6806" w:rsidRPr="00EB0A5A" w:rsidRDefault="00412F2D" w:rsidP="0094398A">
      <w:pPr>
        <w:spacing w:after="0" w:line="360" w:lineRule="auto"/>
        <w:ind w:left="-766" w:right="-426"/>
        <w:rPr>
          <w:rFonts w:asciiTheme="minorBidi" w:hAnsiTheme="minorBidi" w:cstheme="minorBidi"/>
          <w:rtl/>
        </w:rPr>
      </w:pPr>
      <w:r w:rsidRPr="00EB0A5A">
        <w:rPr>
          <w:rFonts w:asciiTheme="minorBidi" w:hAnsiTheme="minorBidi" w:cstheme="minorBidi"/>
          <w:color w:val="000000"/>
          <w:rtl/>
        </w:rPr>
        <w:t>הפעילות ביחידה, מספקת אתגרים, היכרות עם חזית המדעים, העשרה והרחבת דעת לבני נוער המוכנים להשקיע מזמנם החופשי, תוך חשיפתם לעוסקים במלאכת המחקר המדעי. במהלך שנת הלימודים מקיימת היחידה חוגי מדע לנוער ומחנות קיץ מדעיים המיועדים לתלמידים בכיתות ד'- יב'. מטרות פעילות היחידה, לפתוח בפני התלמידים, אשנב לנושאים שאינם נכללים בד"כ בתוכנית הלימודים של בית-הספר, להציג בפניהם בעיות שונות במדעים, דרכי חשיבה מדעיות ושיטות מחקר מודרניות.</w:t>
      </w:r>
      <w:r w:rsidR="00B67EBA" w:rsidRPr="00EB0A5A">
        <w:rPr>
          <w:rFonts w:asciiTheme="minorBidi" w:hAnsiTheme="minorBidi" w:cstheme="minorBidi"/>
          <w:color w:val="000000"/>
          <w:rtl/>
        </w:rPr>
        <w:t>..</w:t>
      </w:r>
      <w:r w:rsidRPr="00EB0A5A">
        <w:rPr>
          <w:rFonts w:asciiTheme="minorBidi" w:hAnsiTheme="minorBidi" w:cstheme="minorBidi"/>
          <w:color w:val="000000"/>
          <w:rtl/>
        </w:rPr>
        <w:t xml:space="preserve"> תוך שמירה על אוירה נעימה ומהנה, עם הקפדה על גישות הוראה מאתגרות ומעניינות</w:t>
      </w:r>
      <w:r w:rsidRPr="00EB0A5A">
        <w:rPr>
          <w:rFonts w:asciiTheme="minorBidi" w:hAnsiTheme="minorBidi" w:cstheme="minorBidi"/>
          <w:rtl/>
        </w:rPr>
        <w:t>.</w:t>
      </w:r>
    </w:p>
    <w:p w:rsidR="00412F2D" w:rsidRPr="00EB0A5A" w:rsidRDefault="00412F2D" w:rsidP="00E3620B">
      <w:pPr>
        <w:spacing w:after="0" w:line="360" w:lineRule="auto"/>
        <w:ind w:left="-766" w:right="-426"/>
        <w:rPr>
          <w:rFonts w:asciiTheme="minorBidi" w:hAnsiTheme="minorBidi" w:cstheme="minorBidi"/>
          <w:rtl/>
        </w:rPr>
      </w:pPr>
      <w:r w:rsidRPr="00EB0A5A">
        <w:rPr>
          <w:rFonts w:asciiTheme="minorBidi" w:hAnsiTheme="minorBidi" w:cstheme="minorBidi"/>
          <w:rtl/>
        </w:rPr>
        <w:t xml:space="preserve">בין השאר, מטרות היחידה </w:t>
      </w:r>
      <w:r w:rsidRPr="00EB0A5A">
        <w:rPr>
          <w:rFonts w:asciiTheme="minorBidi" w:hAnsiTheme="minorBidi" w:cstheme="minorBidi"/>
          <w:b/>
          <w:bCs/>
          <w:rtl/>
        </w:rPr>
        <w:t>הן לקרב את הנוער לפרוייקטים ישימים בתחומים נבחרים כגון תחום הננוטכנולוגיה.</w:t>
      </w:r>
      <w:r w:rsidRPr="00EB0A5A">
        <w:rPr>
          <w:rFonts w:asciiTheme="minorBidi" w:hAnsiTheme="minorBidi" w:cstheme="minorBidi"/>
          <w:rtl/>
        </w:rPr>
        <w:t xml:space="preserve"> </w:t>
      </w:r>
      <w:r w:rsidRPr="00EB0A5A">
        <w:rPr>
          <w:rFonts w:asciiTheme="minorBidi" w:hAnsiTheme="minorBidi" w:cstheme="minorBidi"/>
          <w:b/>
          <w:bCs/>
          <w:rtl/>
        </w:rPr>
        <w:t>ברצוננו לגשת למכרז במטרה להרחיב את מגוון הפרוייקטים הישימים כדי לטפח בקרב הנוער חשיבה יזמית.</w:t>
      </w:r>
      <w:r w:rsidRPr="00EB0A5A">
        <w:rPr>
          <w:rFonts w:asciiTheme="minorBidi" w:hAnsiTheme="minorBidi" w:cstheme="minorBidi"/>
          <w:rtl/>
        </w:rPr>
        <w:t xml:space="preserve"> אנו פועלים בקרב הצעירים בכל רחבי הארץ דרך המוסדות המשתפים פעולה איתנו</w:t>
      </w:r>
      <w:r w:rsidR="00BC6806" w:rsidRPr="00EB0A5A">
        <w:rPr>
          <w:rFonts w:asciiTheme="minorBidi" w:hAnsiTheme="minorBidi" w:cstheme="minorBidi"/>
          <w:rtl/>
        </w:rPr>
        <w:t>.</w:t>
      </w:r>
      <w:r w:rsidRPr="00EB0A5A">
        <w:rPr>
          <w:rFonts w:asciiTheme="minorBidi" w:hAnsiTheme="minorBidi" w:cstheme="minorBidi"/>
          <w:rtl/>
        </w:rPr>
        <w:t xml:space="preserve"> להלן דוגמאות של פרוייקטים אשר אנו מבצעים:</w:t>
      </w:r>
    </w:p>
    <w:p w:rsidR="006930D2" w:rsidRPr="00EB0A5A" w:rsidRDefault="006930D2" w:rsidP="00132EE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6930D2" w:rsidRPr="00EB0A5A" w:rsidRDefault="00132EEA" w:rsidP="00DF0F0C">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לא נוכל לקבוע האם הפעילות תואמת את תנאי המכרז על בסיס המידע שניתן בלבד</w:t>
      </w:r>
      <w:r w:rsidR="00DF0F0C" w:rsidRPr="00EB0A5A">
        <w:rPr>
          <w:rFonts w:asciiTheme="minorBidi" w:hAnsiTheme="minorBidi" w:cstheme="minorBidi"/>
          <w:b/>
          <w:bCs/>
          <w:color w:val="7030A0"/>
          <w:rtl/>
        </w:rPr>
        <w:t xml:space="preserve">. </w:t>
      </w:r>
      <w:r w:rsidR="00A42E67" w:rsidRPr="00EB0A5A">
        <w:rPr>
          <w:rFonts w:asciiTheme="minorBidi" w:hAnsiTheme="minorBidi" w:cstheme="minorBidi"/>
          <w:b/>
          <w:bCs/>
          <w:color w:val="7030A0"/>
          <w:rtl/>
        </w:rPr>
        <w:t xml:space="preserve">הצעות במכרז זה ייבדקו בהתאם להליך המתואר בסעיף </w:t>
      </w:r>
      <w:r w:rsidR="00B67EBA" w:rsidRPr="00EB0A5A">
        <w:rPr>
          <w:rFonts w:asciiTheme="minorBidi" w:hAnsiTheme="minorBidi" w:cstheme="minorBidi"/>
          <w:b/>
          <w:bCs/>
          <w:color w:val="7030A0"/>
          <w:rtl/>
        </w:rPr>
        <w:t xml:space="preserve">6.2 </w:t>
      </w:r>
      <w:r w:rsidR="00A42E67" w:rsidRPr="00EB0A5A">
        <w:rPr>
          <w:rFonts w:asciiTheme="minorBidi" w:hAnsiTheme="minorBidi" w:cstheme="minorBidi"/>
          <w:b/>
          <w:bCs/>
          <w:color w:val="7030A0"/>
          <w:rtl/>
        </w:rPr>
        <w:t>למכרז.</w:t>
      </w:r>
    </w:p>
    <w:p w:rsidR="00FD337B" w:rsidRPr="00EB0A5A" w:rsidRDefault="00FD337B" w:rsidP="000D6244">
      <w:pPr>
        <w:spacing w:after="0" w:line="360" w:lineRule="auto"/>
        <w:ind w:left="-766" w:right="-426"/>
        <w:rPr>
          <w:rFonts w:asciiTheme="minorBidi" w:hAnsiTheme="minorBidi" w:cstheme="minorBidi"/>
          <w:rtl/>
        </w:rPr>
      </w:pPr>
    </w:p>
    <w:p w:rsidR="001C61AB" w:rsidRPr="00EB0A5A" w:rsidRDefault="001C61AB"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11 </w:t>
      </w:r>
    </w:p>
    <w:p w:rsidR="001C61AB" w:rsidRPr="00EB0A5A" w:rsidRDefault="001C61AB" w:rsidP="00E3620B">
      <w:pPr>
        <w:spacing w:after="0" w:line="360" w:lineRule="auto"/>
        <w:ind w:left="-766" w:right="-426"/>
        <w:rPr>
          <w:rFonts w:asciiTheme="minorBidi" w:hAnsiTheme="minorBidi" w:cstheme="minorBidi"/>
          <w:rtl/>
        </w:rPr>
      </w:pPr>
      <w:r w:rsidRPr="00EB0A5A">
        <w:rPr>
          <w:rFonts w:asciiTheme="minorBidi" w:hAnsiTheme="minorBidi" w:cstheme="minorBidi"/>
          <w:rtl/>
        </w:rPr>
        <w:t>עמוד 4</w:t>
      </w:r>
      <w:r w:rsidR="00A43978" w:rsidRPr="00EB0A5A">
        <w:rPr>
          <w:rFonts w:asciiTheme="minorBidi" w:hAnsiTheme="minorBidi" w:cstheme="minorBidi"/>
          <w:rtl/>
        </w:rPr>
        <w:t xml:space="preserve"> </w:t>
      </w:r>
      <w:r w:rsidRPr="00EB0A5A">
        <w:rPr>
          <w:rFonts w:asciiTheme="minorBidi" w:hAnsiTheme="minorBidi" w:cstheme="minorBidi"/>
          <w:rtl/>
        </w:rPr>
        <w:t xml:space="preserve">סעיף 4.3.1 - האם מתכוון המשרד לקבוע את משך התוכנית, קרי – האם מדי שנה יכללו בתוכנית בני נוער שונים או שהתוכנית הינה רב שנתית בה מלווה הזכיין את הקבוצה לאורך מספר שנים?  וראה גם סעיף 5.2.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E3620B" w:rsidRPr="00EB0A5A" w:rsidRDefault="00E3620B" w:rsidP="00E3620B">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כוונת המשרד היא שמדי שנה יכללו בתכנית בני נוער שונים (קבוצות חדשות בכל שנה).</w:t>
      </w:r>
      <w:r w:rsidR="004044D0" w:rsidRPr="00EB0A5A">
        <w:rPr>
          <w:rFonts w:asciiTheme="minorBidi" w:hAnsiTheme="minorBidi" w:cstheme="minorBidi"/>
          <w:b/>
          <w:bCs/>
          <w:color w:val="7030A0"/>
          <w:rtl/>
        </w:rPr>
        <w:t xml:space="preserve"> ליווי קבוצות ותיקות לאורך שנים אינו נכלל במסגרת מכרז זה, והזוכה יהיה רשאי לעשות כן ובתנאי שהליווי</w:t>
      </w:r>
      <w:r w:rsidR="00CB0FFC" w:rsidRPr="00EB0A5A">
        <w:rPr>
          <w:rFonts w:asciiTheme="minorBidi" w:hAnsiTheme="minorBidi" w:cstheme="minorBidi"/>
          <w:b/>
          <w:bCs/>
          <w:color w:val="7030A0"/>
          <w:rtl/>
        </w:rPr>
        <w:t xml:space="preserve"> לא  יפגע במתן השירותים הנדרש לפי מכרז זה.</w:t>
      </w:r>
    </w:p>
    <w:p w:rsidR="00ED1F36" w:rsidRPr="00EB0A5A" w:rsidRDefault="00ED1F36" w:rsidP="00E12410">
      <w:pPr>
        <w:spacing w:after="0" w:line="360" w:lineRule="auto"/>
        <w:ind w:right="-426"/>
        <w:rPr>
          <w:rFonts w:asciiTheme="minorBidi" w:hAnsiTheme="minorBidi" w:cstheme="minorBidi"/>
          <w:b/>
          <w:bCs/>
          <w:color w:val="7030A0"/>
        </w:rPr>
      </w:pPr>
    </w:p>
    <w:p w:rsidR="001C61AB" w:rsidRPr="00EB0A5A" w:rsidRDefault="001C61AB" w:rsidP="00E3620B">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12 </w:t>
      </w:r>
    </w:p>
    <w:p w:rsidR="001C61AB" w:rsidRPr="00EB0A5A" w:rsidRDefault="001C61AB" w:rsidP="00E12410">
      <w:pPr>
        <w:spacing w:after="0" w:line="360" w:lineRule="auto"/>
        <w:ind w:left="-766" w:right="-426"/>
        <w:rPr>
          <w:rFonts w:asciiTheme="minorBidi" w:hAnsiTheme="minorBidi" w:cstheme="minorBidi"/>
          <w:rtl/>
        </w:rPr>
      </w:pPr>
      <w:r w:rsidRPr="00EB0A5A">
        <w:rPr>
          <w:rFonts w:asciiTheme="minorBidi" w:hAnsiTheme="minorBidi" w:cstheme="minorBidi"/>
          <w:rtl/>
        </w:rPr>
        <w:t>עמוד 5 סעיף 4.3.7 - האם רשאי המציע לכלול בהצעתו שעות פעילות נוספות אשר תמומנה ממקורות עצמיים?</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1C61AB" w:rsidRPr="00EB0A5A" w:rsidRDefault="00FA061E" w:rsidP="0094398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כן. היקף השעות המופיע בסעיף 4.3.7 מהווה את המינימום הנדרש בלבד. על תכנית ההפעלה לכלול את ההיקף הצפוי בפועל, אף אם הוא עולה על המינימום הנדרש כאמור.</w:t>
      </w:r>
    </w:p>
    <w:p w:rsidR="00FA061E" w:rsidRPr="00EB0A5A" w:rsidRDefault="00FA061E" w:rsidP="0094398A">
      <w:pPr>
        <w:spacing w:after="0" w:line="360" w:lineRule="auto"/>
        <w:ind w:left="-766" w:right="-426"/>
        <w:rPr>
          <w:rFonts w:asciiTheme="minorBidi" w:hAnsiTheme="minorBidi" w:cstheme="minorBidi"/>
          <w:b/>
          <w:bCs/>
          <w:color w:val="7030A0"/>
          <w:rtl/>
        </w:rPr>
      </w:pPr>
    </w:p>
    <w:p w:rsidR="001C61AB" w:rsidRPr="00EB0A5A" w:rsidRDefault="001C61AB" w:rsidP="00E3620B">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13 </w:t>
      </w:r>
    </w:p>
    <w:p w:rsidR="001C61AB" w:rsidRPr="00EB0A5A" w:rsidRDefault="001C61AB" w:rsidP="00E12410">
      <w:pPr>
        <w:spacing w:after="0" w:line="360" w:lineRule="auto"/>
        <w:ind w:left="-766" w:right="-426"/>
        <w:rPr>
          <w:rFonts w:asciiTheme="minorBidi" w:hAnsiTheme="minorBidi" w:cstheme="minorBidi"/>
          <w:rtl/>
        </w:rPr>
      </w:pPr>
      <w:r w:rsidRPr="00EB0A5A">
        <w:rPr>
          <w:rFonts w:asciiTheme="minorBidi" w:hAnsiTheme="minorBidi" w:cstheme="minorBidi"/>
          <w:rtl/>
        </w:rPr>
        <w:t>עמוד 5</w:t>
      </w:r>
      <w:r w:rsidRPr="00EB0A5A">
        <w:rPr>
          <w:rFonts w:asciiTheme="minorBidi" w:hAnsiTheme="minorBidi" w:cstheme="minorBidi"/>
          <w:rtl/>
        </w:rPr>
        <w:tab/>
        <w:t>סעיף 5.1 - אנו מבינים כי מועד תחילת העבודה כולל תקופת הערכות, שהרי בתי הספר אינם פעילים בחודשים אוגוסט/ספטמבר. האם נכון?</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1C61AB" w:rsidRPr="00EB0A5A" w:rsidRDefault="00FA061E" w:rsidP="0094398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נכון, ראה תשובה לשאלה מס' 7.</w:t>
      </w:r>
    </w:p>
    <w:p w:rsidR="00FA061E" w:rsidRPr="00EB0A5A" w:rsidRDefault="00FA061E" w:rsidP="0094398A">
      <w:pPr>
        <w:spacing w:after="0" w:line="360" w:lineRule="auto"/>
        <w:ind w:left="-766" w:right="-426"/>
        <w:rPr>
          <w:rFonts w:asciiTheme="minorBidi" w:hAnsiTheme="minorBidi" w:cstheme="minorBidi"/>
          <w:b/>
          <w:bCs/>
          <w:color w:val="7030A0"/>
          <w:rtl/>
        </w:rPr>
      </w:pPr>
    </w:p>
    <w:p w:rsidR="001C61AB" w:rsidRPr="00EB0A5A" w:rsidRDefault="001C61AB" w:rsidP="00E12410">
      <w:pPr>
        <w:tabs>
          <w:tab w:val="left" w:pos="4904"/>
        </w:tabs>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14 </w:t>
      </w:r>
    </w:p>
    <w:p w:rsidR="001C61AB" w:rsidRPr="00EB0A5A" w:rsidRDefault="001C61AB" w:rsidP="00E12410">
      <w:pPr>
        <w:tabs>
          <w:tab w:val="left" w:pos="4904"/>
        </w:tabs>
        <w:spacing w:after="0" w:line="360" w:lineRule="auto"/>
        <w:ind w:left="-766" w:right="-426"/>
        <w:rPr>
          <w:rFonts w:asciiTheme="minorBidi" w:hAnsiTheme="minorBidi" w:cstheme="minorBidi"/>
          <w:rtl/>
        </w:rPr>
      </w:pPr>
      <w:r w:rsidRPr="00EB0A5A">
        <w:rPr>
          <w:rFonts w:asciiTheme="minorBidi" w:hAnsiTheme="minorBidi" w:cstheme="minorBidi"/>
          <w:rtl/>
        </w:rPr>
        <w:t>עמוד 8 סעיף 7.1.4 - אנו מבינים כי ערבות ההצעה הנדרשת בסעיף אינה ערבות "עבור מתן השירותים" כאמור בסעיף, וכי ערבות לביצוע השירותים תמסר על ידי המציע הזוכה רק לאחר זכייתו. האם נכון?</w:t>
      </w:r>
    </w:p>
    <w:p w:rsidR="002612D6" w:rsidRPr="00EB0A5A" w:rsidRDefault="002612D6" w:rsidP="00E12410">
      <w:pPr>
        <w:tabs>
          <w:tab w:val="left" w:pos="4904"/>
        </w:tabs>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1C61AB" w:rsidRPr="00EB0A5A" w:rsidRDefault="00CB0FFC" w:rsidP="00E12410">
      <w:pPr>
        <w:tabs>
          <w:tab w:val="left" w:pos="4904"/>
        </w:tabs>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נכון, </w:t>
      </w:r>
      <w:r w:rsidR="008125E4" w:rsidRPr="00EB0A5A">
        <w:rPr>
          <w:rFonts w:asciiTheme="minorBidi" w:hAnsiTheme="minorBidi" w:cstheme="minorBidi"/>
          <w:b/>
          <w:bCs/>
          <w:color w:val="7030A0"/>
          <w:rtl/>
        </w:rPr>
        <w:t xml:space="preserve">ערבות  ההצעה מיועדת להבטיח את עמידתו של המציע בכל פרטי הצעתו ואת חתימתו על החוזה, אם הוא </w:t>
      </w:r>
      <w:r w:rsidRPr="00EB0A5A">
        <w:rPr>
          <w:rFonts w:asciiTheme="minorBidi" w:hAnsiTheme="minorBidi" w:cstheme="minorBidi"/>
          <w:b/>
          <w:bCs/>
          <w:color w:val="7030A0"/>
          <w:rtl/>
        </w:rPr>
        <w:t>יוכרז</w:t>
      </w:r>
      <w:r w:rsidR="008125E4" w:rsidRPr="00EB0A5A">
        <w:rPr>
          <w:rFonts w:asciiTheme="minorBidi" w:hAnsiTheme="minorBidi" w:cstheme="minorBidi"/>
          <w:b/>
          <w:bCs/>
          <w:color w:val="7030A0"/>
          <w:rtl/>
        </w:rPr>
        <w:t xml:space="preserve"> כזוכה במכרז. לאחר הזכייה, יהיה על הזוכה להמציא ערבות ביצוע, </w:t>
      </w:r>
      <w:r w:rsidRPr="00EB0A5A">
        <w:rPr>
          <w:rFonts w:asciiTheme="minorBidi" w:hAnsiTheme="minorBidi" w:cstheme="minorBidi"/>
          <w:b/>
          <w:bCs/>
          <w:color w:val="7030A0"/>
          <w:rtl/>
        </w:rPr>
        <w:t>להבטחת מלוא התחייבויותיו של הזוכה וזכויות המשרד על פי מכרז זה</w:t>
      </w:r>
      <w:r w:rsidR="008125E4" w:rsidRPr="00EB0A5A">
        <w:rPr>
          <w:rFonts w:asciiTheme="minorBidi" w:hAnsiTheme="minorBidi" w:cstheme="minorBidi"/>
          <w:b/>
          <w:bCs/>
          <w:color w:val="7030A0"/>
          <w:rtl/>
        </w:rPr>
        <w:t>.</w:t>
      </w:r>
    </w:p>
    <w:p w:rsidR="008125E4" w:rsidRPr="00EB0A5A" w:rsidRDefault="008125E4" w:rsidP="00E12410">
      <w:pPr>
        <w:tabs>
          <w:tab w:val="left" w:pos="4904"/>
        </w:tabs>
        <w:spacing w:after="0" w:line="360" w:lineRule="auto"/>
        <w:ind w:left="-766" w:right="-426"/>
        <w:rPr>
          <w:rFonts w:asciiTheme="minorBidi" w:hAnsiTheme="minorBidi" w:cstheme="minorBidi"/>
          <w:b/>
          <w:bCs/>
          <w:color w:val="7030A0"/>
          <w:rtl/>
        </w:rPr>
      </w:pPr>
    </w:p>
    <w:p w:rsidR="001C61AB" w:rsidRPr="00EB0A5A" w:rsidRDefault="001C61AB" w:rsidP="00E3620B">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15 </w:t>
      </w:r>
    </w:p>
    <w:p w:rsidR="001C61AB" w:rsidRPr="00EB0A5A" w:rsidRDefault="001C61AB" w:rsidP="00E12410">
      <w:pPr>
        <w:spacing w:after="0" w:line="360" w:lineRule="auto"/>
        <w:ind w:left="-766" w:right="-426"/>
        <w:rPr>
          <w:rFonts w:asciiTheme="minorBidi" w:hAnsiTheme="minorBidi" w:cstheme="minorBidi"/>
          <w:rtl/>
        </w:rPr>
      </w:pPr>
      <w:r w:rsidRPr="00EB0A5A">
        <w:rPr>
          <w:rFonts w:asciiTheme="minorBidi" w:hAnsiTheme="minorBidi" w:cstheme="minorBidi"/>
          <w:rtl/>
        </w:rPr>
        <w:t>עמוד 9 סעיף 7.5 - אנו מבינים כי המציע רשאי להציג בהצעתו "חברי צוות" שאינם מועסקים על ידו בעת המענה למכרז ויועסקו עם זכייתו במכרז. האם נכון?</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1C61AB" w:rsidRPr="00EB0A5A" w:rsidRDefault="008125E4" w:rsidP="0094398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נכון.</w:t>
      </w:r>
    </w:p>
    <w:p w:rsidR="008125E4" w:rsidRPr="00EB0A5A" w:rsidRDefault="008125E4" w:rsidP="0094398A">
      <w:pPr>
        <w:spacing w:after="0" w:line="360" w:lineRule="auto"/>
        <w:ind w:left="-766" w:right="-426"/>
        <w:rPr>
          <w:rFonts w:asciiTheme="minorBidi" w:hAnsiTheme="minorBidi" w:cstheme="minorBidi"/>
          <w:b/>
          <w:bCs/>
          <w:color w:val="7030A0"/>
        </w:rPr>
      </w:pPr>
    </w:p>
    <w:p w:rsidR="001C61AB" w:rsidRPr="00EB0A5A" w:rsidRDefault="001C61AB"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 1</w:t>
      </w:r>
      <w:r w:rsidR="0094398A" w:rsidRPr="00EB0A5A">
        <w:rPr>
          <w:rFonts w:asciiTheme="minorBidi" w:hAnsiTheme="minorBidi" w:cstheme="minorBidi"/>
          <w:b/>
          <w:bCs/>
          <w:sz w:val="28"/>
          <w:szCs w:val="28"/>
          <w:u w:val="single"/>
          <w:rtl/>
        </w:rPr>
        <w:t>6</w:t>
      </w:r>
      <w:r w:rsidRPr="00EB0A5A">
        <w:rPr>
          <w:rFonts w:asciiTheme="minorBidi" w:hAnsiTheme="minorBidi" w:cstheme="minorBidi"/>
          <w:b/>
          <w:bCs/>
          <w:sz w:val="28"/>
          <w:szCs w:val="28"/>
          <w:u w:val="single"/>
          <w:rtl/>
        </w:rPr>
        <w:t xml:space="preserve"> </w:t>
      </w:r>
    </w:p>
    <w:p w:rsidR="001C61AB" w:rsidRPr="00EB0A5A" w:rsidRDefault="001C61AB" w:rsidP="0094398A">
      <w:pPr>
        <w:spacing w:after="0" w:line="360" w:lineRule="auto"/>
        <w:ind w:left="-766" w:right="-426"/>
        <w:rPr>
          <w:rFonts w:asciiTheme="minorBidi" w:hAnsiTheme="minorBidi" w:cstheme="minorBidi"/>
        </w:rPr>
      </w:pPr>
      <w:r w:rsidRPr="00EB0A5A">
        <w:rPr>
          <w:rFonts w:asciiTheme="minorBidi" w:hAnsiTheme="minorBidi" w:cstheme="minorBidi"/>
          <w:rtl/>
        </w:rPr>
        <w:t>עמוד 10</w:t>
      </w:r>
      <w:r w:rsidRPr="00EB0A5A">
        <w:rPr>
          <w:rFonts w:asciiTheme="minorBidi" w:hAnsiTheme="minorBidi" w:cstheme="minorBidi"/>
          <w:rtl/>
        </w:rPr>
        <w:tab/>
        <w:t xml:space="preserve"> סעיף 8 - נבקשכם לפרט את אופן קביעת ציון האיכות, קרי – </w:t>
      </w:r>
    </w:p>
    <w:p w:rsidR="001C61AB" w:rsidRPr="00EB0A5A" w:rsidRDefault="001C61AB" w:rsidP="00E12410">
      <w:pPr>
        <w:pStyle w:val="ac"/>
        <w:numPr>
          <w:ilvl w:val="0"/>
          <w:numId w:val="22"/>
        </w:numPr>
        <w:bidi/>
        <w:spacing w:line="360" w:lineRule="auto"/>
        <w:ind w:right="-426"/>
        <w:rPr>
          <w:rFonts w:asciiTheme="minorBidi" w:hAnsiTheme="minorBidi" w:cstheme="minorBidi"/>
          <w:color w:val="auto"/>
        </w:rPr>
      </w:pPr>
      <w:r w:rsidRPr="00EB0A5A">
        <w:rPr>
          <w:rFonts w:asciiTheme="minorBidi" w:eastAsia="Times New Roman" w:hAnsiTheme="minorBidi" w:cstheme="minorBidi"/>
          <w:color w:val="auto"/>
          <w:sz w:val="22"/>
          <w:szCs w:val="22"/>
          <w:rtl/>
        </w:rPr>
        <w:lastRenderedPageBreak/>
        <w:t>לסעיף 8.1.1.1 – מה הוא מספר העבודות שיזכה את המבצע המוצע בציון המקסימאלי?</w:t>
      </w:r>
    </w:p>
    <w:p w:rsidR="001C61AB" w:rsidRPr="00EB0A5A" w:rsidRDefault="001C61AB" w:rsidP="00E12410">
      <w:pPr>
        <w:pStyle w:val="ac"/>
        <w:numPr>
          <w:ilvl w:val="0"/>
          <w:numId w:val="22"/>
        </w:numPr>
        <w:bidi/>
        <w:spacing w:line="360" w:lineRule="auto"/>
        <w:ind w:right="-426"/>
        <w:rPr>
          <w:rFonts w:asciiTheme="minorBidi" w:hAnsiTheme="minorBidi" w:cstheme="minorBidi"/>
          <w:color w:val="auto"/>
          <w:rtl/>
        </w:rPr>
      </w:pPr>
      <w:r w:rsidRPr="00EB0A5A">
        <w:rPr>
          <w:rFonts w:asciiTheme="minorBidi" w:eastAsia="Times New Roman" w:hAnsiTheme="minorBidi" w:cstheme="minorBidi"/>
          <w:color w:val="auto"/>
          <w:sz w:val="22"/>
          <w:szCs w:val="22"/>
          <w:rtl/>
        </w:rPr>
        <w:t>לסעיף 8.1.1.2 – מה הוא מספר הקבוצות שיזכה את המבצע המוצע בציון המקסימאלי? מה הוא מספר העבודות שיזכה את המבצע המוצע בציון המקסימאלי?</w:t>
      </w:r>
    </w:p>
    <w:p w:rsidR="001C61AB" w:rsidRPr="00EB0A5A" w:rsidRDefault="001C61AB" w:rsidP="00E12410">
      <w:pPr>
        <w:pStyle w:val="ac"/>
        <w:numPr>
          <w:ilvl w:val="0"/>
          <w:numId w:val="22"/>
        </w:numPr>
        <w:bidi/>
        <w:spacing w:line="360" w:lineRule="auto"/>
        <w:ind w:right="-426"/>
        <w:rPr>
          <w:rFonts w:asciiTheme="minorBidi" w:hAnsiTheme="minorBidi" w:cstheme="minorBidi"/>
          <w:color w:val="auto"/>
          <w:rtl/>
        </w:rPr>
      </w:pPr>
      <w:r w:rsidRPr="00EB0A5A">
        <w:rPr>
          <w:rFonts w:asciiTheme="minorBidi" w:eastAsia="Times New Roman" w:hAnsiTheme="minorBidi" w:cstheme="minorBidi"/>
          <w:color w:val="auto"/>
          <w:sz w:val="22"/>
          <w:szCs w:val="22"/>
          <w:rtl/>
        </w:rPr>
        <w:t>לסעיף 8.1.2.3 – מה הוא מספר המבצעים שיזכה את ההצעה בציון המקסימאלי?</w:t>
      </w:r>
    </w:p>
    <w:p w:rsidR="001C61AB" w:rsidRPr="00EB0A5A" w:rsidRDefault="001C61AB" w:rsidP="00E12410">
      <w:pPr>
        <w:pStyle w:val="ac"/>
        <w:numPr>
          <w:ilvl w:val="0"/>
          <w:numId w:val="22"/>
        </w:numPr>
        <w:bidi/>
        <w:spacing w:line="360" w:lineRule="auto"/>
        <w:ind w:right="-426"/>
        <w:rPr>
          <w:rFonts w:asciiTheme="minorBidi" w:hAnsiTheme="minorBidi" w:cstheme="minorBidi"/>
          <w:color w:val="auto"/>
          <w:rtl/>
        </w:rPr>
      </w:pPr>
      <w:r w:rsidRPr="00EB0A5A">
        <w:rPr>
          <w:rFonts w:asciiTheme="minorBidi" w:eastAsia="Times New Roman" w:hAnsiTheme="minorBidi" w:cstheme="minorBidi"/>
          <w:color w:val="auto"/>
          <w:sz w:val="22"/>
          <w:szCs w:val="22"/>
          <w:rtl/>
        </w:rPr>
        <w:t xml:space="preserve">לסעיף 8.1.3.1 – מה הוא מספר העבודות וההיקף בהן בכל שנה שיזכה את המציע בציון המקסימאלי? </w:t>
      </w:r>
    </w:p>
    <w:p w:rsidR="001C61AB" w:rsidRPr="00EB0A5A" w:rsidRDefault="001C61AB" w:rsidP="00E12410">
      <w:pPr>
        <w:pStyle w:val="ac"/>
        <w:numPr>
          <w:ilvl w:val="0"/>
          <w:numId w:val="22"/>
        </w:numPr>
        <w:bidi/>
        <w:spacing w:line="360" w:lineRule="auto"/>
        <w:ind w:right="-426"/>
        <w:rPr>
          <w:rFonts w:asciiTheme="minorBidi" w:hAnsiTheme="minorBidi" w:cstheme="minorBidi"/>
          <w:color w:val="auto"/>
          <w:rtl/>
        </w:rPr>
      </w:pPr>
      <w:r w:rsidRPr="00EB0A5A">
        <w:rPr>
          <w:rFonts w:asciiTheme="minorBidi" w:eastAsia="Times New Roman" w:hAnsiTheme="minorBidi" w:cstheme="minorBidi"/>
          <w:color w:val="auto"/>
          <w:sz w:val="22"/>
          <w:szCs w:val="22"/>
          <w:rtl/>
        </w:rPr>
        <w:t xml:space="preserve">לסעיף 8.1.3.2 – מה הוא מספר הקבוצות ומספר העבודות שיזכה את המציע בציון המקסימאלי? </w:t>
      </w:r>
    </w:p>
    <w:p w:rsidR="001C61AB" w:rsidRPr="00EB0A5A" w:rsidRDefault="001C61AB" w:rsidP="00E12410">
      <w:pPr>
        <w:pStyle w:val="ac"/>
        <w:numPr>
          <w:ilvl w:val="0"/>
          <w:numId w:val="22"/>
        </w:numPr>
        <w:bidi/>
        <w:spacing w:line="360" w:lineRule="auto"/>
        <w:ind w:right="-426"/>
        <w:rPr>
          <w:rFonts w:asciiTheme="minorBidi" w:hAnsiTheme="minorBidi" w:cstheme="minorBidi"/>
          <w:color w:val="auto"/>
          <w:rtl/>
        </w:rPr>
      </w:pPr>
      <w:r w:rsidRPr="00EB0A5A">
        <w:rPr>
          <w:rFonts w:asciiTheme="minorBidi" w:eastAsia="Times New Roman" w:hAnsiTheme="minorBidi" w:cstheme="minorBidi"/>
          <w:color w:val="auto"/>
          <w:sz w:val="22"/>
          <w:szCs w:val="22"/>
          <w:rtl/>
        </w:rPr>
        <w:t xml:space="preserve">לסעיף 8.1.5.2 – מה הוא מספר הישובים שיזכה את המציע בציון המקסימאלי? מה הם "מאפיינים יחודיים"? האם פעילות במגזר הערבי נחשבת כבעלת "מאפיינים יחודיים"? וכיצד תשווה הוועדה בין "מאפיינים יחודיים" שהציגו מציעים שונים? </w:t>
      </w:r>
    </w:p>
    <w:p w:rsidR="002612D6" w:rsidRPr="00EB0A5A" w:rsidRDefault="001C61AB" w:rsidP="0094398A">
      <w:pPr>
        <w:pStyle w:val="ac"/>
        <w:numPr>
          <w:ilvl w:val="0"/>
          <w:numId w:val="22"/>
        </w:numPr>
        <w:bidi/>
        <w:spacing w:line="360" w:lineRule="auto"/>
        <w:ind w:right="-426"/>
        <w:rPr>
          <w:rFonts w:asciiTheme="minorBidi" w:eastAsia="Times New Roman" w:hAnsiTheme="minorBidi" w:cstheme="minorBidi"/>
          <w:color w:val="auto"/>
          <w:sz w:val="22"/>
          <w:szCs w:val="22"/>
        </w:rPr>
      </w:pPr>
      <w:r w:rsidRPr="00EB0A5A">
        <w:rPr>
          <w:rFonts w:asciiTheme="minorBidi" w:eastAsia="Times New Roman" w:hAnsiTheme="minorBidi" w:cstheme="minorBidi"/>
          <w:color w:val="auto"/>
          <w:sz w:val="22"/>
          <w:szCs w:val="22"/>
          <w:rtl/>
        </w:rPr>
        <w:t xml:space="preserve">לסעיף 8.1.6.2 – מה הוא מספר הקבוצות שיזכה את המציע בציון המקסימאלי?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1253F5" w:rsidRPr="00EB0A5A" w:rsidRDefault="00383E81" w:rsidP="00E12410">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הניקוד ביח</w:t>
      </w:r>
      <w:r w:rsidR="000D4AAB" w:rsidRPr="00EB0A5A">
        <w:rPr>
          <w:rFonts w:asciiTheme="minorBidi" w:hAnsiTheme="minorBidi" w:cstheme="minorBidi"/>
          <w:b/>
          <w:bCs/>
          <w:color w:val="7030A0"/>
          <w:rtl/>
        </w:rPr>
        <w:t>ס לסעיפים הנ"ל</w:t>
      </w:r>
      <w:r w:rsidR="005601D8" w:rsidRPr="00EB0A5A">
        <w:rPr>
          <w:rFonts w:asciiTheme="minorBidi" w:hAnsiTheme="minorBidi" w:cstheme="minorBidi"/>
          <w:b/>
          <w:bCs/>
          <w:color w:val="7030A0"/>
          <w:rtl/>
        </w:rPr>
        <w:t xml:space="preserve"> </w:t>
      </w:r>
      <w:r w:rsidR="000D4AAB" w:rsidRPr="00EB0A5A">
        <w:rPr>
          <w:rFonts w:asciiTheme="minorBidi" w:hAnsiTheme="minorBidi" w:cstheme="minorBidi"/>
          <w:b/>
          <w:bCs/>
          <w:color w:val="7030A0"/>
          <w:rtl/>
        </w:rPr>
        <w:t xml:space="preserve">ייקבע עפ"י שיקול </w:t>
      </w:r>
      <w:r w:rsidRPr="00EB0A5A">
        <w:rPr>
          <w:rFonts w:asciiTheme="minorBidi" w:hAnsiTheme="minorBidi" w:cstheme="minorBidi"/>
          <w:b/>
          <w:bCs/>
          <w:color w:val="7030A0"/>
          <w:rtl/>
        </w:rPr>
        <w:t xml:space="preserve">דעתה </w:t>
      </w:r>
      <w:r w:rsidR="001253F5" w:rsidRPr="00EB0A5A">
        <w:rPr>
          <w:rFonts w:asciiTheme="minorBidi" w:hAnsiTheme="minorBidi" w:cstheme="minorBidi"/>
          <w:b/>
          <w:bCs/>
          <w:color w:val="7030A0"/>
          <w:rtl/>
        </w:rPr>
        <w:t xml:space="preserve">והתרשמותה </w:t>
      </w:r>
      <w:r w:rsidRPr="00EB0A5A">
        <w:rPr>
          <w:rFonts w:asciiTheme="minorBidi" w:hAnsiTheme="minorBidi" w:cstheme="minorBidi"/>
          <w:b/>
          <w:bCs/>
          <w:color w:val="7030A0"/>
          <w:rtl/>
        </w:rPr>
        <w:t>של ועדת המכרזים</w:t>
      </w:r>
      <w:r w:rsidR="001253F5" w:rsidRPr="00EB0A5A">
        <w:rPr>
          <w:rFonts w:asciiTheme="minorBidi" w:hAnsiTheme="minorBidi" w:cstheme="minorBidi"/>
          <w:b/>
          <w:bCs/>
          <w:color w:val="7030A0"/>
          <w:rtl/>
        </w:rPr>
        <w:t xml:space="preserve"> מההצעות שיוגשו</w:t>
      </w:r>
      <w:r w:rsidRPr="00EB0A5A">
        <w:rPr>
          <w:rFonts w:asciiTheme="minorBidi" w:hAnsiTheme="minorBidi" w:cstheme="minorBidi"/>
          <w:b/>
          <w:bCs/>
          <w:color w:val="7030A0"/>
          <w:rtl/>
        </w:rPr>
        <w:t xml:space="preserve">. לגבי סעיף 8.1.5.2 </w:t>
      </w:r>
      <w:r w:rsidR="001253F5" w:rsidRPr="00EB0A5A">
        <w:rPr>
          <w:rFonts w:asciiTheme="minorBidi" w:hAnsiTheme="minorBidi" w:cstheme="minorBidi"/>
          <w:b/>
          <w:bCs/>
          <w:color w:val="7030A0"/>
          <w:rtl/>
        </w:rPr>
        <w:t>–</w:t>
      </w:r>
      <w:r w:rsidRPr="00EB0A5A">
        <w:rPr>
          <w:rFonts w:asciiTheme="minorBidi" w:hAnsiTheme="minorBidi" w:cstheme="minorBidi"/>
          <w:b/>
          <w:bCs/>
          <w:color w:val="7030A0"/>
          <w:rtl/>
        </w:rPr>
        <w:t xml:space="preserve"> </w:t>
      </w:r>
      <w:r w:rsidR="001253F5" w:rsidRPr="00EB0A5A">
        <w:rPr>
          <w:rFonts w:asciiTheme="minorBidi" w:hAnsiTheme="minorBidi" w:cstheme="minorBidi"/>
          <w:b/>
          <w:bCs/>
          <w:color w:val="7030A0"/>
          <w:rtl/>
        </w:rPr>
        <w:t xml:space="preserve">"מאפיינים ייחודיים" הם אלו המשקפים לדעת הוועדה אוכלוסייה בעלת צרכים מיוחדים, לרבות </w:t>
      </w:r>
      <w:r w:rsidR="00FE29BA" w:rsidRPr="00EB0A5A">
        <w:rPr>
          <w:rFonts w:asciiTheme="minorBidi" w:hAnsiTheme="minorBidi" w:cstheme="minorBidi"/>
          <w:b/>
          <w:bCs/>
          <w:color w:val="7030A0"/>
          <w:rtl/>
        </w:rPr>
        <w:t>אוכלוסייה</w:t>
      </w:r>
      <w:r w:rsidR="001253F5" w:rsidRPr="00EB0A5A">
        <w:rPr>
          <w:rFonts w:asciiTheme="minorBidi" w:hAnsiTheme="minorBidi" w:cstheme="minorBidi"/>
          <w:b/>
          <w:bCs/>
          <w:color w:val="7030A0"/>
          <w:rtl/>
        </w:rPr>
        <w:t xml:space="preserve"> בעלת מוגבלות. פעילות במגזר הערבי תיחשב כפעילות</w:t>
      </w:r>
      <w:r w:rsidR="00FE29BA" w:rsidRPr="00EB0A5A">
        <w:rPr>
          <w:rFonts w:asciiTheme="minorBidi" w:hAnsiTheme="minorBidi" w:cstheme="minorBidi"/>
          <w:b/>
          <w:bCs/>
          <w:color w:val="7030A0"/>
          <w:rtl/>
        </w:rPr>
        <w:t xml:space="preserve"> </w:t>
      </w:r>
      <w:r w:rsidR="001253F5" w:rsidRPr="00EB0A5A">
        <w:rPr>
          <w:rFonts w:asciiTheme="minorBidi" w:hAnsiTheme="minorBidi" w:cstheme="minorBidi"/>
          <w:b/>
          <w:bCs/>
          <w:color w:val="7030A0"/>
          <w:rtl/>
        </w:rPr>
        <w:t>בקרב אוכלוסיית מיעוטים, והיא תנוקד במסגרת אמת המידה המוגדרת בסעיף 8.1.5 למכרז.</w:t>
      </w:r>
    </w:p>
    <w:p w:rsidR="008125E4" w:rsidRPr="00EB0A5A" w:rsidRDefault="008125E4" w:rsidP="00E12410">
      <w:pPr>
        <w:spacing w:after="0" w:line="360" w:lineRule="auto"/>
        <w:ind w:left="-766" w:right="-426"/>
        <w:rPr>
          <w:rFonts w:asciiTheme="minorBidi" w:hAnsiTheme="minorBidi" w:cstheme="minorBidi"/>
          <w:b/>
          <w:bCs/>
          <w:sz w:val="28"/>
          <w:szCs w:val="28"/>
          <w:u w:val="single"/>
          <w:rtl/>
        </w:rPr>
      </w:pPr>
    </w:p>
    <w:p w:rsidR="001C61AB" w:rsidRPr="00EB0A5A" w:rsidRDefault="001C61AB" w:rsidP="00E12410">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 1</w:t>
      </w:r>
      <w:r w:rsidR="0094398A" w:rsidRPr="00EB0A5A">
        <w:rPr>
          <w:rFonts w:asciiTheme="minorBidi" w:hAnsiTheme="minorBidi" w:cstheme="minorBidi"/>
          <w:b/>
          <w:bCs/>
          <w:sz w:val="28"/>
          <w:szCs w:val="28"/>
          <w:u w:val="single"/>
          <w:rtl/>
        </w:rPr>
        <w:t>7</w:t>
      </w:r>
      <w:r w:rsidRPr="00EB0A5A">
        <w:rPr>
          <w:rFonts w:asciiTheme="minorBidi" w:hAnsiTheme="minorBidi" w:cstheme="minorBidi"/>
          <w:b/>
          <w:bCs/>
          <w:sz w:val="28"/>
          <w:szCs w:val="28"/>
          <w:u w:val="single"/>
          <w:rtl/>
        </w:rPr>
        <w:t xml:space="preserve"> </w:t>
      </w:r>
    </w:p>
    <w:p w:rsidR="001C61AB" w:rsidRPr="00EB0A5A" w:rsidRDefault="001C61AB" w:rsidP="0094398A">
      <w:pPr>
        <w:spacing w:after="0" w:line="360" w:lineRule="auto"/>
        <w:ind w:left="-766" w:right="-426"/>
        <w:rPr>
          <w:rFonts w:asciiTheme="minorBidi" w:hAnsiTheme="minorBidi" w:cstheme="minorBidi"/>
        </w:rPr>
      </w:pPr>
      <w:r w:rsidRPr="00EB0A5A">
        <w:rPr>
          <w:rFonts w:asciiTheme="minorBidi" w:hAnsiTheme="minorBidi" w:cstheme="minorBidi"/>
          <w:rtl/>
        </w:rPr>
        <w:t>עמוד 13 סעיף</w:t>
      </w:r>
      <w:r w:rsidR="000D4AAB" w:rsidRPr="00EB0A5A">
        <w:rPr>
          <w:rFonts w:asciiTheme="minorBidi" w:hAnsiTheme="minorBidi" w:cstheme="minorBidi"/>
          <w:rtl/>
        </w:rPr>
        <w:t xml:space="preserve"> 8.2.1.3 </w:t>
      </w:r>
      <w:r w:rsidRPr="00EB0A5A">
        <w:rPr>
          <w:rFonts w:asciiTheme="minorBidi" w:hAnsiTheme="minorBidi" w:cstheme="minorBidi"/>
          <w:rtl/>
        </w:rPr>
        <w:t>- היה והצעת המציע כוללת פעילות שאינה מתקציב המשרד, כך שסך תקציב הפעילות יעלה על 1,000,000 ש"ח כולל מע"מ:</w:t>
      </w:r>
    </w:p>
    <w:p w:rsidR="001C61AB" w:rsidRPr="00EB0A5A" w:rsidRDefault="001C61AB" w:rsidP="00E12410">
      <w:pPr>
        <w:pStyle w:val="ac"/>
        <w:numPr>
          <w:ilvl w:val="0"/>
          <w:numId w:val="23"/>
        </w:numPr>
        <w:bidi/>
        <w:spacing w:line="360" w:lineRule="auto"/>
        <w:ind w:right="-426"/>
        <w:rPr>
          <w:rFonts w:asciiTheme="minorBidi" w:hAnsiTheme="minorBidi" w:cstheme="minorBidi"/>
          <w:color w:val="auto"/>
        </w:rPr>
      </w:pPr>
      <w:r w:rsidRPr="00EB0A5A">
        <w:rPr>
          <w:rFonts w:asciiTheme="minorBidi" w:eastAsia="Times New Roman" w:hAnsiTheme="minorBidi" w:cstheme="minorBidi"/>
          <w:color w:val="auto"/>
          <w:sz w:val="22"/>
          <w:szCs w:val="22"/>
          <w:rtl/>
        </w:rPr>
        <w:t>האם ישתקף הדבר בניקוד המציע?</w:t>
      </w:r>
    </w:p>
    <w:p w:rsidR="001C61AB" w:rsidRPr="00EB0A5A" w:rsidRDefault="001C61AB" w:rsidP="00E12410">
      <w:pPr>
        <w:pStyle w:val="ac"/>
        <w:numPr>
          <w:ilvl w:val="0"/>
          <w:numId w:val="23"/>
        </w:numPr>
        <w:bidi/>
        <w:spacing w:line="360" w:lineRule="auto"/>
        <w:ind w:right="-426"/>
        <w:rPr>
          <w:rFonts w:asciiTheme="minorBidi" w:hAnsiTheme="minorBidi" w:cstheme="minorBidi"/>
          <w:rtl/>
        </w:rPr>
      </w:pPr>
      <w:r w:rsidRPr="00EB0A5A">
        <w:rPr>
          <w:rFonts w:asciiTheme="minorBidi" w:eastAsia="Times New Roman" w:hAnsiTheme="minorBidi" w:cstheme="minorBidi"/>
          <w:color w:val="auto"/>
          <w:sz w:val="22"/>
          <w:szCs w:val="22"/>
          <w:rtl/>
        </w:rPr>
        <w:t xml:space="preserve">האם הדבר יהווה עילת פסילה.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2612D6" w:rsidRPr="00EB0A5A" w:rsidRDefault="001010F0" w:rsidP="00E12410">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הצעת המחיר </w:t>
      </w:r>
      <w:r w:rsidR="001253F5" w:rsidRPr="00EB0A5A">
        <w:rPr>
          <w:rFonts w:asciiTheme="minorBidi" w:hAnsiTheme="minorBidi" w:cstheme="minorBidi"/>
          <w:b/>
          <w:bCs/>
          <w:color w:val="7030A0"/>
          <w:rtl/>
        </w:rPr>
        <w:t>תשקף</w:t>
      </w:r>
      <w:r w:rsidRPr="00EB0A5A">
        <w:rPr>
          <w:rFonts w:asciiTheme="minorBidi" w:hAnsiTheme="minorBidi" w:cstheme="minorBidi"/>
          <w:b/>
          <w:bCs/>
          <w:color w:val="7030A0"/>
          <w:rtl/>
        </w:rPr>
        <w:t xml:space="preserve"> את סך התמורה </w:t>
      </w:r>
      <w:r w:rsidR="001253F5" w:rsidRPr="00EB0A5A">
        <w:rPr>
          <w:rFonts w:asciiTheme="minorBidi" w:hAnsiTheme="minorBidi" w:cstheme="minorBidi"/>
          <w:b/>
          <w:bCs/>
          <w:color w:val="7030A0"/>
          <w:rtl/>
        </w:rPr>
        <w:t>המבוקשת עבור</w:t>
      </w:r>
      <w:r w:rsidRPr="00EB0A5A">
        <w:rPr>
          <w:rFonts w:asciiTheme="minorBidi" w:hAnsiTheme="minorBidi" w:cstheme="minorBidi"/>
          <w:b/>
          <w:bCs/>
          <w:color w:val="7030A0"/>
          <w:rtl/>
        </w:rPr>
        <w:t xml:space="preserve"> מתן השירותים</w:t>
      </w:r>
      <w:r w:rsidR="001253F5" w:rsidRPr="00EB0A5A">
        <w:rPr>
          <w:rFonts w:asciiTheme="minorBidi" w:hAnsiTheme="minorBidi" w:cstheme="minorBidi"/>
          <w:b/>
          <w:bCs/>
          <w:color w:val="7030A0"/>
          <w:rtl/>
        </w:rPr>
        <w:t xml:space="preserve"> המפורטים במכרז זה</w:t>
      </w:r>
      <w:r w:rsidRPr="00EB0A5A">
        <w:rPr>
          <w:rFonts w:asciiTheme="minorBidi" w:hAnsiTheme="minorBidi" w:cstheme="minorBidi"/>
          <w:b/>
          <w:bCs/>
          <w:color w:val="7030A0"/>
          <w:rtl/>
        </w:rPr>
        <w:t xml:space="preserve"> ע"י המשרד</w:t>
      </w:r>
      <w:r w:rsidR="001253F5" w:rsidRPr="00EB0A5A">
        <w:rPr>
          <w:rFonts w:asciiTheme="minorBidi" w:hAnsiTheme="minorBidi" w:cstheme="minorBidi"/>
          <w:b/>
          <w:bCs/>
          <w:color w:val="7030A0"/>
          <w:rtl/>
        </w:rPr>
        <w:t xml:space="preserve"> בלבד</w:t>
      </w:r>
      <w:r w:rsidRPr="00EB0A5A">
        <w:rPr>
          <w:rFonts w:asciiTheme="minorBidi" w:hAnsiTheme="minorBidi" w:cstheme="minorBidi"/>
          <w:b/>
          <w:bCs/>
          <w:color w:val="7030A0"/>
          <w:rtl/>
        </w:rPr>
        <w:t xml:space="preserve">, </w:t>
      </w:r>
      <w:r w:rsidR="001253F5" w:rsidRPr="00EB0A5A">
        <w:rPr>
          <w:rFonts w:asciiTheme="minorBidi" w:hAnsiTheme="minorBidi" w:cstheme="minorBidi"/>
          <w:b/>
          <w:bCs/>
          <w:color w:val="7030A0"/>
          <w:rtl/>
        </w:rPr>
        <w:t>והיא לא תעלה על סך של מיליון ₪. בהתאם לסעיף 8.2.1.3, הצעת מחיר גבוהה מ</w:t>
      </w:r>
      <w:r w:rsidRPr="00EB0A5A">
        <w:rPr>
          <w:rFonts w:asciiTheme="minorBidi" w:hAnsiTheme="minorBidi" w:cstheme="minorBidi"/>
          <w:b/>
          <w:bCs/>
          <w:color w:val="7030A0"/>
          <w:rtl/>
        </w:rPr>
        <w:t>סכום זה</w:t>
      </w:r>
      <w:r w:rsidR="001253F5" w:rsidRPr="00EB0A5A">
        <w:rPr>
          <w:rFonts w:asciiTheme="minorBidi" w:hAnsiTheme="minorBidi" w:cstheme="minorBidi"/>
          <w:b/>
          <w:bCs/>
          <w:color w:val="7030A0"/>
          <w:rtl/>
        </w:rPr>
        <w:t>,</w:t>
      </w:r>
      <w:r w:rsidRPr="00EB0A5A">
        <w:rPr>
          <w:rFonts w:asciiTheme="minorBidi" w:hAnsiTheme="minorBidi" w:cstheme="minorBidi"/>
          <w:b/>
          <w:bCs/>
          <w:color w:val="7030A0"/>
          <w:rtl/>
        </w:rPr>
        <w:t xml:space="preserve"> תדחה על הסף. </w:t>
      </w:r>
    </w:p>
    <w:p w:rsidR="000D4AAB" w:rsidRPr="00EB0A5A" w:rsidRDefault="000D4AAB" w:rsidP="001C61AB">
      <w:pPr>
        <w:spacing w:after="0" w:line="360" w:lineRule="auto"/>
        <w:ind w:left="-766" w:right="-426"/>
        <w:rPr>
          <w:rFonts w:asciiTheme="minorBidi" w:hAnsiTheme="minorBidi" w:cstheme="minorBidi"/>
          <w:b/>
          <w:bCs/>
          <w:color w:val="7030A0"/>
          <w:rtl/>
        </w:rPr>
      </w:pPr>
    </w:p>
    <w:p w:rsidR="001C61AB" w:rsidRPr="00EB0A5A" w:rsidRDefault="001C61AB"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94398A" w:rsidRPr="00EB0A5A">
        <w:rPr>
          <w:rFonts w:asciiTheme="minorBidi" w:hAnsiTheme="minorBidi" w:cstheme="minorBidi"/>
          <w:b/>
          <w:bCs/>
          <w:sz w:val="28"/>
          <w:szCs w:val="28"/>
          <w:u w:val="single"/>
          <w:rtl/>
        </w:rPr>
        <w:t>18</w:t>
      </w:r>
      <w:r w:rsidRPr="00EB0A5A">
        <w:rPr>
          <w:rFonts w:asciiTheme="minorBidi" w:hAnsiTheme="minorBidi" w:cstheme="minorBidi"/>
          <w:b/>
          <w:bCs/>
          <w:sz w:val="28"/>
          <w:szCs w:val="28"/>
          <w:u w:val="single"/>
          <w:rtl/>
        </w:rPr>
        <w:t xml:space="preserve"> </w:t>
      </w:r>
    </w:p>
    <w:p w:rsidR="001C61AB" w:rsidRPr="00EB0A5A" w:rsidRDefault="001C61AB" w:rsidP="0094398A">
      <w:pPr>
        <w:spacing w:after="0" w:line="360" w:lineRule="auto"/>
        <w:ind w:left="-766" w:right="-426"/>
        <w:rPr>
          <w:rFonts w:asciiTheme="minorBidi" w:hAnsiTheme="minorBidi" w:cstheme="minorBidi"/>
          <w:rtl/>
        </w:rPr>
      </w:pPr>
      <w:r w:rsidRPr="00EB0A5A">
        <w:rPr>
          <w:rFonts w:asciiTheme="minorBidi" w:hAnsiTheme="minorBidi" w:cstheme="minorBidi"/>
          <w:rtl/>
        </w:rPr>
        <w:t>עמוד 13</w:t>
      </w:r>
      <w:r w:rsidRPr="00EB0A5A">
        <w:rPr>
          <w:rFonts w:asciiTheme="minorBidi" w:hAnsiTheme="minorBidi" w:cstheme="minorBidi"/>
          <w:rtl/>
        </w:rPr>
        <w:tab/>
        <w:t>סעיף 8.2.2.1 - מה הוא שיעור ההוצאות אשר יזכה את המציע בציון המקסימאלי?</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1C61AB" w:rsidRPr="00EB0A5A" w:rsidRDefault="005601D8" w:rsidP="0094398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הניקוד ייקבע עפ"י שיקול דעתה של ועדת המכרזים</w:t>
      </w:r>
      <w:r w:rsidR="001253F5" w:rsidRPr="00EB0A5A">
        <w:rPr>
          <w:rFonts w:asciiTheme="minorBidi" w:hAnsiTheme="minorBidi" w:cstheme="minorBidi"/>
          <w:b/>
          <w:bCs/>
          <w:color w:val="7030A0"/>
          <w:rtl/>
        </w:rPr>
        <w:t xml:space="preserve"> והתרשמותה מההצעות שיוגשו</w:t>
      </w:r>
      <w:r w:rsidRPr="00EB0A5A">
        <w:rPr>
          <w:rFonts w:asciiTheme="minorBidi" w:hAnsiTheme="minorBidi" w:cstheme="minorBidi"/>
          <w:b/>
          <w:bCs/>
          <w:color w:val="7030A0"/>
          <w:rtl/>
        </w:rPr>
        <w:t>.</w:t>
      </w:r>
    </w:p>
    <w:p w:rsidR="005601D8" w:rsidRPr="00EB0A5A" w:rsidRDefault="005601D8" w:rsidP="0094398A">
      <w:pPr>
        <w:spacing w:after="0" w:line="360" w:lineRule="auto"/>
        <w:ind w:left="-766" w:right="-426"/>
        <w:rPr>
          <w:rFonts w:asciiTheme="minorBidi" w:hAnsiTheme="minorBidi" w:cstheme="minorBidi"/>
          <w:b/>
          <w:bCs/>
          <w:color w:val="7030A0"/>
          <w:rtl/>
        </w:rPr>
      </w:pPr>
    </w:p>
    <w:p w:rsidR="001C61AB" w:rsidRPr="00EB0A5A" w:rsidRDefault="001C61AB"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w:t>
      </w:r>
      <w:r w:rsidR="0094398A" w:rsidRPr="00EB0A5A">
        <w:rPr>
          <w:rFonts w:asciiTheme="minorBidi" w:hAnsiTheme="minorBidi" w:cstheme="minorBidi"/>
          <w:b/>
          <w:bCs/>
          <w:sz w:val="28"/>
          <w:szCs w:val="28"/>
          <w:u w:val="single"/>
          <w:rtl/>
        </w:rPr>
        <w:t xml:space="preserve"> 19</w:t>
      </w:r>
      <w:r w:rsidRPr="00EB0A5A">
        <w:rPr>
          <w:rFonts w:asciiTheme="minorBidi" w:hAnsiTheme="minorBidi" w:cstheme="minorBidi"/>
          <w:b/>
          <w:bCs/>
          <w:sz w:val="28"/>
          <w:szCs w:val="28"/>
          <w:u w:val="single"/>
          <w:rtl/>
        </w:rPr>
        <w:t xml:space="preserve"> </w:t>
      </w:r>
    </w:p>
    <w:p w:rsidR="001C61AB" w:rsidRPr="00EB0A5A" w:rsidRDefault="001C61AB" w:rsidP="0094398A">
      <w:pPr>
        <w:spacing w:after="0" w:line="360" w:lineRule="auto"/>
        <w:ind w:left="-766" w:right="-426"/>
        <w:rPr>
          <w:rFonts w:asciiTheme="minorBidi" w:hAnsiTheme="minorBidi" w:cstheme="minorBidi"/>
        </w:rPr>
      </w:pPr>
      <w:r w:rsidRPr="00EB0A5A">
        <w:rPr>
          <w:rFonts w:asciiTheme="minorBidi" w:hAnsiTheme="minorBidi" w:cstheme="minorBidi"/>
          <w:rtl/>
        </w:rPr>
        <w:t>עמוד 22</w:t>
      </w:r>
      <w:r w:rsidRPr="00EB0A5A">
        <w:rPr>
          <w:rFonts w:asciiTheme="minorBidi" w:hAnsiTheme="minorBidi" w:cstheme="minorBidi"/>
          <w:rtl/>
        </w:rPr>
        <w:tab/>
        <w:t xml:space="preserve"> סעיף 1</w:t>
      </w:r>
      <w:r w:rsidRPr="00EB0A5A">
        <w:rPr>
          <w:rFonts w:asciiTheme="minorBidi" w:hAnsiTheme="minorBidi" w:cstheme="minorBidi"/>
          <w:rtl/>
        </w:rPr>
        <w:tab/>
        <w:t xml:space="preserve">- במקום "קיימתי" יכתב "נותן השירותים קיים" וכנ"ל היכן שרלוונטי בהמשך הנספח.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5601D8" w:rsidRPr="00EB0A5A" w:rsidRDefault="001253F5" w:rsidP="00E12410">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סעיף 1 לנספח א' במכרז תוקן בהתאם. על מציעים  במכרז זה לדאוג להחתמת הנספח המעודכן שפורסם באתר האינטרנט.</w:t>
      </w:r>
    </w:p>
    <w:p w:rsidR="005601D8" w:rsidRPr="00EB0A5A" w:rsidRDefault="005601D8" w:rsidP="002612D6">
      <w:pPr>
        <w:spacing w:after="0" w:line="360" w:lineRule="auto"/>
        <w:ind w:left="-766" w:right="-426"/>
        <w:rPr>
          <w:rFonts w:asciiTheme="minorBidi" w:hAnsiTheme="minorBidi" w:cstheme="minorBidi"/>
          <w:b/>
          <w:bCs/>
          <w:sz w:val="28"/>
          <w:szCs w:val="28"/>
          <w:u w:val="single"/>
          <w:rtl/>
        </w:rPr>
      </w:pPr>
    </w:p>
    <w:p w:rsidR="001C61AB" w:rsidRPr="00EB0A5A" w:rsidRDefault="001C61AB"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94398A" w:rsidRPr="00EB0A5A">
        <w:rPr>
          <w:rFonts w:asciiTheme="minorBidi" w:hAnsiTheme="minorBidi" w:cstheme="minorBidi"/>
          <w:b/>
          <w:bCs/>
          <w:sz w:val="28"/>
          <w:szCs w:val="28"/>
          <w:u w:val="single"/>
          <w:rtl/>
        </w:rPr>
        <w:t>20</w:t>
      </w:r>
      <w:r w:rsidRPr="00EB0A5A">
        <w:rPr>
          <w:rFonts w:asciiTheme="minorBidi" w:hAnsiTheme="minorBidi" w:cstheme="minorBidi"/>
          <w:b/>
          <w:bCs/>
          <w:sz w:val="28"/>
          <w:szCs w:val="28"/>
          <w:u w:val="single"/>
          <w:rtl/>
        </w:rPr>
        <w:t xml:space="preserve"> </w:t>
      </w:r>
    </w:p>
    <w:p w:rsidR="001C61AB" w:rsidRPr="00EB0A5A" w:rsidRDefault="001C61AB" w:rsidP="0094398A">
      <w:pPr>
        <w:spacing w:after="0" w:line="360" w:lineRule="auto"/>
        <w:ind w:left="-766" w:right="-426"/>
        <w:rPr>
          <w:rFonts w:asciiTheme="minorBidi" w:hAnsiTheme="minorBidi" w:cstheme="minorBidi"/>
          <w:rtl/>
        </w:rPr>
      </w:pPr>
      <w:r w:rsidRPr="00EB0A5A">
        <w:rPr>
          <w:rFonts w:asciiTheme="minorBidi" w:hAnsiTheme="minorBidi" w:cstheme="minorBidi"/>
          <w:rtl/>
        </w:rPr>
        <w:t>עמוד 26</w:t>
      </w:r>
      <w:r w:rsidRPr="00EB0A5A">
        <w:rPr>
          <w:rFonts w:asciiTheme="minorBidi" w:hAnsiTheme="minorBidi" w:cstheme="minorBidi"/>
          <w:rtl/>
        </w:rPr>
        <w:tab/>
        <w:t xml:space="preserve"> נספח ד'- המציע מפעיל עשרות פרוייקטים בכל אחד מתחומי העיסוק שיש לפרט. התוצאה היא טבלה ארוכה ומפורטת מאוד, עד כדי כך שאינה קריאה. נבקשכם לשקול להתיר את פירוט המענה במלל ולא בטבלה, או לחילופין לפצל את הטבלה למספר טבלאות.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1C61AB" w:rsidRPr="00EB0A5A" w:rsidRDefault="00571631" w:rsidP="00E12410">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ניתן לספק את הפירוט הנדרש בנספח ד' </w:t>
      </w:r>
      <w:r w:rsidR="00913C33" w:rsidRPr="00EB0A5A">
        <w:rPr>
          <w:rFonts w:asciiTheme="minorBidi" w:hAnsiTheme="minorBidi" w:cstheme="minorBidi"/>
          <w:b/>
          <w:bCs/>
          <w:color w:val="7030A0"/>
          <w:rtl/>
        </w:rPr>
        <w:t>באמצעות פיצול הטבלה למספר טבלאות, תוך הקפדה על הנקודות המופיעות בטבלה בנספח זה</w:t>
      </w:r>
      <w:r w:rsidR="00803626" w:rsidRPr="00EB0A5A">
        <w:rPr>
          <w:rFonts w:asciiTheme="minorBidi" w:hAnsiTheme="minorBidi" w:cstheme="minorBidi"/>
          <w:b/>
          <w:bCs/>
          <w:color w:val="7030A0"/>
          <w:rtl/>
        </w:rPr>
        <w:t>.</w:t>
      </w:r>
      <w:r w:rsidRPr="00EB0A5A">
        <w:rPr>
          <w:rFonts w:asciiTheme="minorBidi" w:hAnsiTheme="minorBidi" w:cstheme="minorBidi"/>
          <w:b/>
          <w:bCs/>
          <w:color w:val="7030A0"/>
          <w:rtl/>
        </w:rPr>
        <w:t xml:space="preserve"> </w:t>
      </w:r>
      <w:r w:rsidR="005601D8" w:rsidRPr="00EB0A5A">
        <w:rPr>
          <w:rFonts w:asciiTheme="minorBidi" w:hAnsiTheme="minorBidi" w:cstheme="minorBidi"/>
          <w:b/>
          <w:bCs/>
          <w:color w:val="7030A0"/>
          <w:rtl/>
        </w:rPr>
        <w:t>ראה</w:t>
      </w:r>
      <w:r w:rsidRPr="00EB0A5A">
        <w:rPr>
          <w:rFonts w:asciiTheme="minorBidi" w:hAnsiTheme="minorBidi" w:cstheme="minorBidi"/>
          <w:b/>
          <w:bCs/>
          <w:color w:val="7030A0"/>
          <w:rtl/>
        </w:rPr>
        <w:t xml:space="preserve"> גם</w:t>
      </w:r>
      <w:r w:rsidR="005601D8" w:rsidRPr="00EB0A5A">
        <w:rPr>
          <w:rFonts w:asciiTheme="minorBidi" w:hAnsiTheme="minorBidi" w:cstheme="minorBidi"/>
          <w:b/>
          <w:bCs/>
          <w:color w:val="7030A0"/>
          <w:rtl/>
        </w:rPr>
        <w:t xml:space="preserve"> </w:t>
      </w:r>
      <w:r w:rsidRPr="00EB0A5A">
        <w:rPr>
          <w:rFonts w:asciiTheme="minorBidi" w:hAnsiTheme="minorBidi" w:cstheme="minorBidi"/>
          <w:b/>
          <w:bCs/>
          <w:color w:val="7030A0"/>
          <w:rtl/>
        </w:rPr>
        <w:t>את ה</w:t>
      </w:r>
      <w:r w:rsidR="005601D8" w:rsidRPr="00EB0A5A">
        <w:rPr>
          <w:rFonts w:asciiTheme="minorBidi" w:hAnsiTheme="minorBidi" w:cstheme="minorBidi"/>
          <w:b/>
          <w:bCs/>
          <w:color w:val="7030A0"/>
          <w:rtl/>
        </w:rPr>
        <w:t>תשובה לשאלה מס' 3.</w:t>
      </w:r>
    </w:p>
    <w:p w:rsidR="005601D8" w:rsidRPr="00EB0A5A" w:rsidRDefault="005601D8" w:rsidP="0094398A">
      <w:pPr>
        <w:spacing w:after="0" w:line="360" w:lineRule="auto"/>
        <w:ind w:left="-766" w:right="-426"/>
        <w:rPr>
          <w:rFonts w:asciiTheme="minorBidi" w:hAnsiTheme="minorBidi" w:cstheme="minorBidi"/>
          <w:b/>
          <w:bCs/>
          <w:color w:val="7030A0"/>
          <w:rtl/>
        </w:rPr>
      </w:pPr>
    </w:p>
    <w:p w:rsidR="001C61AB" w:rsidRPr="00EB0A5A" w:rsidRDefault="001C61AB"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 2</w:t>
      </w:r>
      <w:r w:rsidR="0094398A" w:rsidRPr="00EB0A5A">
        <w:rPr>
          <w:rFonts w:asciiTheme="minorBidi" w:hAnsiTheme="minorBidi" w:cstheme="minorBidi"/>
          <w:b/>
          <w:bCs/>
          <w:sz w:val="28"/>
          <w:szCs w:val="28"/>
          <w:u w:val="single"/>
          <w:rtl/>
        </w:rPr>
        <w:t>1</w:t>
      </w:r>
    </w:p>
    <w:p w:rsidR="001C61AB" w:rsidRPr="00EB0A5A" w:rsidRDefault="002612D6" w:rsidP="0094398A">
      <w:pPr>
        <w:spacing w:after="0" w:line="360" w:lineRule="auto"/>
        <w:ind w:left="-766" w:right="-426"/>
        <w:rPr>
          <w:rFonts w:asciiTheme="minorBidi" w:hAnsiTheme="minorBidi" w:cstheme="minorBidi"/>
          <w:rtl/>
        </w:rPr>
      </w:pPr>
      <w:r w:rsidRPr="00EB0A5A">
        <w:rPr>
          <w:rFonts w:asciiTheme="minorBidi" w:hAnsiTheme="minorBidi" w:cstheme="minorBidi"/>
          <w:rtl/>
        </w:rPr>
        <w:t xml:space="preserve">עמוד </w:t>
      </w:r>
      <w:r w:rsidR="001C61AB" w:rsidRPr="00EB0A5A">
        <w:rPr>
          <w:rFonts w:asciiTheme="minorBidi" w:hAnsiTheme="minorBidi" w:cstheme="minorBidi"/>
          <w:rtl/>
        </w:rPr>
        <w:t>30</w:t>
      </w:r>
      <w:r w:rsidR="001C61AB" w:rsidRPr="00EB0A5A">
        <w:rPr>
          <w:rFonts w:asciiTheme="minorBidi" w:hAnsiTheme="minorBidi" w:cstheme="minorBidi"/>
          <w:rtl/>
        </w:rPr>
        <w:tab/>
        <w:t>שורת הנדון</w:t>
      </w:r>
      <w:r w:rsidRPr="00EB0A5A">
        <w:rPr>
          <w:rFonts w:asciiTheme="minorBidi" w:hAnsiTheme="minorBidi" w:cstheme="minorBidi"/>
          <w:rtl/>
        </w:rPr>
        <w:t xml:space="preserve"> - </w:t>
      </w:r>
      <w:r w:rsidR="001C61AB" w:rsidRPr="00EB0A5A">
        <w:rPr>
          <w:rFonts w:asciiTheme="minorBidi" w:hAnsiTheme="minorBidi" w:cstheme="minorBidi"/>
          <w:rtl/>
        </w:rPr>
        <w:t xml:space="preserve">יש לתקן "הפעל" ל"הפעלת".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2612D6" w:rsidRPr="00EB0A5A" w:rsidRDefault="00913C33" w:rsidP="0094398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תוקן.</w:t>
      </w:r>
    </w:p>
    <w:p w:rsidR="0083264D" w:rsidRPr="00EB0A5A" w:rsidRDefault="0083264D" w:rsidP="0094398A">
      <w:pPr>
        <w:spacing w:after="0" w:line="360" w:lineRule="auto"/>
        <w:ind w:left="-766" w:right="-426"/>
        <w:rPr>
          <w:rFonts w:asciiTheme="minorBidi" w:hAnsiTheme="minorBidi" w:cstheme="minorBidi"/>
          <w:b/>
          <w:bCs/>
          <w:color w:val="7030A0"/>
          <w:rtl/>
        </w:rPr>
      </w:pPr>
    </w:p>
    <w:p w:rsidR="002612D6" w:rsidRPr="00EB0A5A" w:rsidRDefault="002612D6"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 2</w:t>
      </w:r>
      <w:r w:rsidR="0094398A" w:rsidRPr="00EB0A5A">
        <w:rPr>
          <w:rFonts w:asciiTheme="minorBidi" w:hAnsiTheme="minorBidi" w:cstheme="minorBidi"/>
          <w:b/>
          <w:bCs/>
          <w:sz w:val="28"/>
          <w:szCs w:val="28"/>
          <w:u w:val="single"/>
          <w:rtl/>
        </w:rPr>
        <w:t>2</w:t>
      </w:r>
    </w:p>
    <w:p w:rsidR="001C61AB" w:rsidRPr="00EB0A5A" w:rsidRDefault="002612D6" w:rsidP="0094398A">
      <w:pPr>
        <w:spacing w:after="0" w:line="360" w:lineRule="auto"/>
        <w:ind w:left="-766" w:right="-426"/>
        <w:rPr>
          <w:rFonts w:asciiTheme="minorBidi" w:hAnsiTheme="minorBidi" w:cstheme="minorBidi"/>
          <w:rtl/>
        </w:rPr>
      </w:pPr>
      <w:r w:rsidRPr="00EB0A5A">
        <w:rPr>
          <w:rFonts w:asciiTheme="minorBidi" w:hAnsiTheme="minorBidi" w:cstheme="minorBidi"/>
          <w:rtl/>
        </w:rPr>
        <w:t xml:space="preserve">עמוד </w:t>
      </w:r>
      <w:r w:rsidR="001C61AB" w:rsidRPr="00EB0A5A">
        <w:rPr>
          <w:rFonts w:asciiTheme="minorBidi" w:hAnsiTheme="minorBidi" w:cstheme="minorBidi"/>
          <w:rtl/>
        </w:rPr>
        <w:t>32</w:t>
      </w:r>
      <w:r w:rsidR="001C61AB" w:rsidRPr="00EB0A5A">
        <w:rPr>
          <w:rFonts w:asciiTheme="minorBidi" w:hAnsiTheme="minorBidi" w:cstheme="minorBidi"/>
          <w:rtl/>
        </w:rPr>
        <w:tab/>
      </w:r>
      <w:r w:rsidRPr="00EB0A5A">
        <w:rPr>
          <w:rFonts w:asciiTheme="minorBidi" w:hAnsiTheme="minorBidi" w:cstheme="minorBidi"/>
          <w:rtl/>
        </w:rPr>
        <w:t xml:space="preserve"> </w:t>
      </w:r>
      <w:r w:rsidR="001C61AB" w:rsidRPr="00EB0A5A">
        <w:rPr>
          <w:rFonts w:asciiTheme="minorBidi" w:hAnsiTheme="minorBidi" w:cstheme="minorBidi"/>
          <w:rtl/>
        </w:rPr>
        <w:t>פסקה אחרונה</w:t>
      </w:r>
      <w:r w:rsidRPr="00EB0A5A">
        <w:rPr>
          <w:rFonts w:asciiTheme="minorBidi" w:hAnsiTheme="minorBidi" w:cstheme="minorBidi"/>
          <w:rtl/>
        </w:rPr>
        <w:t xml:space="preserve"> - </w:t>
      </w:r>
      <w:r w:rsidR="001C61AB" w:rsidRPr="00EB0A5A">
        <w:rPr>
          <w:rFonts w:asciiTheme="minorBidi" w:hAnsiTheme="minorBidi" w:cstheme="minorBidi"/>
          <w:rtl/>
        </w:rPr>
        <w:t xml:space="preserve">לא ברורה משמעות "מחק את המיותר" בסיפה של הפסקה.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2B3C9B" w:rsidRPr="00EB0A5A" w:rsidRDefault="00913C33" w:rsidP="0094398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המילים "מחק את המיותר" נמחקו. </w:t>
      </w:r>
    </w:p>
    <w:p w:rsidR="00913C33" w:rsidRPr="00EB0A5A" w:rsidRDefault="00913C33" w:rsidP="0094398A">
      <w:pPr>
        <w:spacing w:after="0" w:line="360" w:lineRule="auto"/>
        <w:ind w:left="-766" w:right="-426"/>
        <w:rPr>
          <w:rFonts w:asciiTheme="minorBidi" w:hAnsiTheme="minorBidi" w:cstheme="minorBidi"/>
          <w:b/>
          <w:bCs/>
          <w:color w:val="7030A0"/>
          <w:rtl/>
        </w:rPr>
      </w:pPr>
    </w:p>
    <w:p w:rsidR="002612D6" w:rsidRPr="00EB0A5A" w:rsidRDefault="002612D6"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 2</w:t>
      </w:r>
      <w:r w:rsidR="0094398A" w:rsidRPr="00EB0A5A">
        <w:rPr>
          <w:rFonts w:asciiTheme="minorBidi" w:hAnsiTheme="minorBidi" w:cstheme="minorBidi"/>
          <w:b/>
          <w:bCs/>
          <w:sz w:val="28"/>
          <w:szCs w:val="28"/>
          <w:u w:val="single"/>
          <w:rtl/>
        </w:rPr>
        <w:t>3</w:t>
      </w:r>
    </w:p>
    <w:p w:rsidR="001C61AB" w:rsidRPr="00EB0A5A" w:rsidRDefault="002612D6" w:rsidP="0094398A">
      <w:pPr>
        <w:spacing w:after="0" w:line="360" w:lineRule="auto"/>
        <w:ind w:left="-766" w:right="-426"/>
        <w:rPr>
          <w:rFonts w:asciiTheme="minorBidi" w:hAnsiTheme="minorBidi" w:cstheme="minorBidi"/>
        </w:rPr>
      </w:pPr>
      <w:r w:rsidRPr="00EB0A5A">
        <w:rPr>
          <w:rFonts w:asciiTheme="minorBidi" w:hAnsiTheme="minorBidi" w:cstheme="minorBidi"/>
          <w:rtl/>
        </w:rPr>
        <w:t xml:space="preserve">עמוד </w:t>
      </w:r>
      <w:r w:rsidR="001C61AB" w:rsidRPr="00EB0A5A">
        <w:rPr>
          <w:rFonts w:asciiTheme="minorBidi" w:hAnsiTheme="minorBidi" w:cstheme="minorBidi"/>
          <w:rtl/>
        </w:rPr>
        <w:t>38</w:t>
      </w:r>
      <w:r w:rsidR="001C61AB" w:rsidRPr="00EB0A5A">
        <w:rPr>
          <w:rFonts w:asciiTheme="minorBidi" w:hAnsiTheme="minorBidi" w:cstheme="minorBidi"/>
          <w:rtl/>
        </w:rPr>
        <w:tab/>
      </w:r>
      <w:r w:rsidRPr="00EB0A5A">
        <w:rPr>
          <w:rFonts w:asciiTheme="minorBidi" w:hAnsiTheme="minorBidi" w:cstheme="minorBidi"/>
          <w:rtl/>
        </w:rPr>
        <w:t xml:space="preserve"> סעיף </w:t>
      </w:r>
      <w:r w:rsidR="001C61AB" w:rsidRPr="00EB0A5A">
        <w:rPr>
          <w:rFonts w:asciiTheme="minorBidi" w:hAnsiTheme="minorBidi" w:cstheme="minorBidi"/>
          <w:rtl/>
        </w:rPr>
        <w:t>3.7</w:t>
      </w:r>
      <w:r w:rsidRPr="00EB0A5A">
        <w:rPr>
          <w:rFonts w:asciiTheme="minorBidi" w:hAnsiTheme="minorBidi" w:cstheme="minorBidi"/>
          <w:rtl/>
        </w:rPr>
        <w:t xml:space="preserve"> - </w:t>
      </w:r>
      <w:r w:rsidR="001C61AB" w:rsidRPr="00EB0A5A">
        <w:rPr>
          <w:rFonts w:asciiTheme="minorBidi" w:hAnsiTheme="minorBidi" w:cstheme="minorBidi"/>
          <w:rtl/>
        </w:rPr>
        <w:t xml:space="preserve">תוכנית העבודה המוצעת במענה למכרז זה מבוססת על נסיונו רב השנים של המציע בפעילויות דומות. אשר על כן, יש לראות בתוכנית העבודה ובתוצריה כקניינו הרוחני של המציע/הזוכה כך שהמשרד יהיה מנוע מלעשות שימוש בתוכנית זו ללא אישורו מראש ובכתב של המציע/הזוכה. </w:t>
      </w:r>
    </w:p>
    <w:p w:rsidR="001C61AB" w:rsidRPr="00EB0A5A" w:rsidRDefault="001C61AB" w:rsidP="001C61AB">
      <w:pPr>
        <w:spacing w:after="0" w:line="360" w:lineRule="auto"/>
        <w:ind w:left="-766" w:right="-426"/>
        <w:rPr>
          <w:rFonts w:asciiTheme="minorBidi" w:hAnsiTheme="minorBidi" w:cstheme="minorBidi"/>
          <w:rtl/>
        </w:rPr>
      </w:pPr>
      <w:r w:rsidRPr="00EB0A5A">
        <w:rPr>
          <w:rFonts w:asciiTheme="minorBidi" w:hAnsiTheme="minorBidi" w:cstheme="minorBidi"/>
          <w:rtl/>
        </w:rPr>
        <w:lastRenderedPageBreak/>
        <w:t xml:space="preserve">וראה גם סעיף 17.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2612D6" w:rsidRPr="00EB0A5A" w:rsidRDefault="00913C33" w:rsidP="001C61AB">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סעיפים אלה אינם מתייחסים לתכנית העבודה של המציע, אלא לחומר השייך למשרד או לכל עבודה שעשה נותן השירותים עבור המשרד. הבעלות על תוצרים שייווצרו בקשר להפעלת תכנית יזמות צעירה תהיה שייכת ליזמים הצעירים שישתתפו בתכנית, כאמור בסעיף 17.2 להסכם ההתקשרות, המצורף בנספח ט' למכרז.</w:t>
      </w:r>
    </w:p>
    <w:p w:rsidR="002B3C9B" w:rsidRPr="00EB0A5A" w:rsidRDefault="002B3C9B" w:rsidP="001C61AB">
      <w:pPr>
        <w:spacing w:after="0" w:line="360" w:lineRule="auto"/>
        <w:ind w:left="-766" w:right="-426"/>
        <w:rPr>
          <w:rFonts w:asciiTheme="minorBidi" w:hAnsiTheme="minorBidi" w:cstheme="minorBidi"/>
          <w:b/>
          <w:bCs/>
          <w:color w:val="7030A0"/>
          <w:rtl/>
        </w:rPr>
      </w:pPr>
    </w:p>
    <w:p w:rsidR="002612D6" w:rsidRPr="00EB0A5A" w:rsidRDefault="002612D6"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 2</w:t>
      </w:r>
      <w:r w:rsidR="0094398A" w:rsidRPr="00EB0A5A">
        <w:rPr>
          <w:rFonts w:asciiTheme="minorBidi" w:hAnsiTheme="minorBidi" w:cstheme="minorBidi"/>
          <w:b/>
          <w:bCs/>
          <w:sz w:val="28"/>
          <w:szCs w:val="28"/>
          <w:u w:val="single"/>
          <w:rtl/>
        </w:rPr>
        <w:t>4</w:t>
      </w:r>
    </w:p>
    <w:p w:rsidR="001C61AB" w:rsidRPr="00EB0A5A" w:rsidRDefault="002612D6" w:rsidP="0094398A">
      <w:pPr>
        <w:spacing w:after="0" w:line="360" w:lineRule="auto"/>
        <w:ind w:left="-766" w:right="-426"/>
        <w:rPr>
          <w:rFonts w:asciiTheme="minorBidi" w:hAnsiTheme="minorBidi" w:cstheme="minorBidi"/>
          <w:rtl/>
        </w:rPr>
      </w:pPr>
      <w:r w:rsidRPr="00EB0A5A">
        <w:rPr>
          <w:rFonts w:asciiTheme="minorBidi" w:hAnsiTheme="minorBidi" w:cstheme="minorBidi"/>
          <w:rtl/>
        </w:rPr>
        <w:t xml:space="preserve">עמוד </w:t>
      </w:r>
      <w:r w:rsidR="001C61AB" w:rsidRPr="00EB0A5A">
        <w:rPr>
          <w:rFonts w:asciiTheme="minorBidi" w:hAnsiTheme="minorBidi" w:cstheme="minorBidi"/>
          <w:rtl/>
        </w:rPr>
        <w:t>39</w:t>
      </w:r>
      <w:r w:rsidRPr="00EB0A5A">
        <w:rPr>
          <w:rFonts w:asciiTheme="minorBidi" w:hAnsiTheme="minorBidi" w:cstheme="minorBidi"/>
          <w:rtl/>
        </w:rPr>
        <w:t xml:space="preserve"> סעיף </w:t>
      </w:r>
      <w:r w:rsidR="001C61AB" w:rsidRPr="00EB0A5A">
        <w:rPr>
          <w:rFonts w:asciiTheme="minorBidi" w:hAnsiTheme="minorBidi" w:cstheme="minorBidi"/>
          <w:rtl/>
        </w:rPr>
        <w:t>4.6</w:t>
      </w:r>
      <w:r w:rsidRPr="00EB0A5A">
        <w:rPr>
          <w:rFonts w:asciiTheme="minorBidi" w:hAnsiTheme="minorBidi" w:cstheme="minorBidi"/>
          <w:rtl/>
        </w:rPr>
        <w:t xml:space="preserve"> - </w:t>
      </w:r>
      <w:r w:rsidR="001C61AB" w:rsidRPr="00EB0A5A">
        <w:rPr>
          <w:rFonts w:asciiTheme="minorBidi" w:hAnsiTheme="minorBidi" w:cstheme="minorBidi"/>
          <w:rtl/>
        </w:rPr>
        <w:t xml:space="preserve">נבקשכם למחוק את המילים "ללא צורך".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2612D6" w:rsidRPr="00EB0A5A" w:rsidRDefault="00913C33" w:rsidP="00BC2A2C">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הבקשה </w:t>
      </w:r>
      <w:r w:rsidR="00BC2A2C" w:rsidRPr="00EB0A5A">
        <w:rPr>
          <w:rFonts w:asciiTheme="minorBidi" w:hAnsiTheme="minorBidi" w:cstheme="minorBidi"/>
          <w:b/>
          <w:bCs/>
          <w:color w:val="7030A0"/>
          <w:rtl/>
        </w:rPr>
        <w:t>נדחית</w:t>
      </w:r>
      <w:r w:rsidRPr="00EB0A5A">
        <w:rPr>
          <w:rFonts w:asciiTheme="minorBidi" w:hAnsiTheme="minorBidi" w:cstheme="minorBidi"/>
          <w:b/>
          <w:bCs/>
          <w:color w:val="7030A0"/>
          <w:rtl/>
        </w:rPr>
        <w:t>.</w:t>
      </w:r>
    </w:p>
    <w:p w:rsidR="002B3C9B" w:rsidRPr="00EB0A5A" w:rsidRDefault="002B3C9B" w:rsidP="0094398A">
      <w:pPr>
        <w:spacing w:after="0" w:line="360" w:lineRule="auto"/>
        <w:ind w:left="-766" w:right="-426"/>
        <w:rPr>
          <w:rFonts w:asciiTheme="minorBidi" w:hAnsiTheme="minorBidi" w:cstheme="minorBidi"/>
          <w:b/>
          <w:bCs/>
          <w:color w:val="7030A0"/>
          <w:rtl/>
        </w:rPr>
      </w:pPr>
    </w:p>
    <w:p w:rsidR="002612D6" w:rsidRPr="00EB0A5A" w:rsidRDefault="002612D6"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 2</w:t>
      </w:r>
      <w:r w:rsidR="0094398A" w:rsidRPr="00EB0A5A">
        <w:rPr>
          <w:rFonts w:asciiTheme="minorBidi" w:hAnsiTheme="minorBidi" w:cstheme="minorBidi"/>
          <w:b/>
          <w:bCs/>
          <w:sz w:val="28"/>
          <w:szCs w:val="28"/>
          <w:u w:val="single"/>
          <w:rtl/>
        </w:rPr>
        <w:t>5</w:t>
      </w:r>
    </w:p>
    <w:p w:rsidR="001C61AB" w:rsidRPr="00EB0A5A" w:rsidRDefault="002612D6" w:rsidP="0094398A">
      <w:pPr>
        <w:spacing w:after="0" w:line="360" w:lineRule="auto"/>
        <w:ind w:left="-766" w:right="-426"/>
        <w:rPr>
          <w:rFonts w:asciiTheme="minorBidi" w:hAnsiTheme="minorBidi" w:cstheme="minorBidi"/>
          <w:rtl/>
        </w:rPr>
      </w:pPr>
      <w:r w:rsidRPr="00EB0A5A">
        <w:rPr>
          <w:rFonts w:asciiTheme="minorBidi" w:hAnsiTheme="minorBidi" w:cstheme="minorBidi"/>
          <w:rtl/>
        </w:rPr>
        <w:t xml:space="preserve">עמוד </w:t>
      </w:r>
      <w:r w:rsidR="001C61AB" w:rsidRPr="00EB0A5A">
        <w:rPr>
          <w:rFonts w:asciiTheme="minorBidi" w:hAnsiTheme="minorBidi" w:cstheme="minorBidi"/>
          <w:rtl/>
        </w:rPr>
        <w:t>43</w:t>
      </w:r>
      <w:r w:rsidRPr="00EB0A5A">
        <w:rPr>
          <w:rFonts w:asciiTheme="minorBidi" w:hAnsiTheme="minorBidi" w:cstheme="minorBidi"/>
          <w:rtl/>
        </w:rPr>
        <w:t xml:space="preserve"> סעיף </w:t>
      </w:r>
      <w:r w:rsidR="001C61AB" w:rsidRPr="00EB0A5A">
        <w:rPr>
          <w:rFonts w:asciiTheme="minorBidi" w:hAnsiTheme="minorBidi" w:cstheme="minorBidi"/>
          <w:rtl/>
        </w:rPr>
        <w:t>13.1</w:t>
      </w:r>
      <w:r w:rsidRPr="00EB0A5A">
        <w:rPr>
          <w:rFonts w:asciiTheme="minorBidi" w:hAnsiTheme="minorBidi" w:cstheme="minorBidi"/>
          <w:rtl/>
        </w:rPr>
        <w:t xml:space="preserve"> - </w:t>
      </w:r>
      <w:r w:rsidR="001C61AB" w:rsidRPr="00EB0A5A">
        <w:rPr>
          <w:rFonts w:asciiTheme="minorBidi" w:hAnsiTheme="minorBidi" w:cstheme="minorBidi"/>
          <w:rtl/>
        </w:rPr>
        <w:t xml:space="preserve">נבקש למחוק את המילה "לרבעון" ולכתוב "לחודש".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913C33" w:rsidRPr="00EB0A5A" w:rsidRDefault="00913C33" w:rsidP="00BC2A2C">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הבקשה </w:t>
      </w:r>
      <w:r w:rsidR="00BC2A2C" w:rsidRPr="00EB0A5A">
        <w:rPr>
          <w:rFonts w:asciiTheme="minorBidi" w:hAnsiTheme="minorBidi" w:cstheme="minorBidi"/>
          <w:b/>
          <w:bCs/>
          <w:color w:val="7030A0"/>
          <w:rtl/>
        </w:rPr>
        <w:t>נדחית</w:t>
      </w:r>
      <w:r w:rsidRPr="00EB0A5A">
        <w:rPr>
          <w:rFonts w:asciiTheme="minorBidi" w:hAnsiTheme="minorBidi" w:cstheme="minorBidi"/>
          <w:b/>
          <w:bCs/>
          <w:color w:val="7030A0"/>
          <w:rtl/>
        </w:rPr>
        <w:t>.</w:t>
      </w:r>
    </w:p>
    <w:p w:rsidR="002B3C9B" w:rsidRPr="00EB0A5A" w:rsidRDefault="002B3C9B" w:rsidP="0094398A">
      <w:pPr>
        <w:spacing w:after="0" w:line="360" w:lineRule="auto"/>
        <w:ind w:left="-766" w:right="-426"/>
        <w:rPr>
          <w:rFonts w:asciiTheme="minorBidi" w:hAnsiTheme="minorBidi" w:cstheme="minorBidi"/>
          <w:b/>
          <w:bCs/>
          <w:color w:val="7030A0"/>
          <w:rtl/>
        </w:rPr>
      </w:pPr>
    </w:p>
    <w:p w:rsidR="002612D6" w:rsidRPr="00EB0A5A" w:rsidRDefault="002612D6"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 2</w:t>
      </w:r>
      <w:r w:rsidR="0094398A" w:rsidRPr="00EB0A5A">
        <w:rPr>
          <w:rFonts w:asciiTheme="minorBidi" w:hAnsiTheme="minorBidi" w:cstheme="minorBidi"/>
          <w:b/>
          <w:bCs/>
          <w:sz w:val="28"/>
          <w:szCs w:val="28"/>
          <w:u w:val="single"/>
          <w:rtl/>
        </w:rPr>
        <w:t>6</w:t>
      </w:r>
    </w:p>
    <w:p w:rsidR="001C61AB" w:rsidRPr="00EB0A5A" w:rsidRDefault="002612D6" w:rsidP="0094398A">
      <w:pPr>
        <w:spacing w:after="0" w:line="360" w:lineRule="auto"/>
        <w:ind w:left="-766" w:right="-426"/>
        <w:rPr>
          <w:rFonts w:asciiTheme="minorBidi" w:hAnsiTheme="minorBidi" w:cstheme="minorBidi"/>
          <w:rtl/>
        </w:rPr>
      </w:pPr>
      <w:r w:rsidRPr="00EB0A5A">
        <w:rPr>
          <w:rFonts w:asciiTheme="minorBidi" w:hAnsiTheme="minorBidi" w:cstheme="minorBidi"/>
          <w:rtl/>
        </w:rPr>
        <w:t xml:space="preserve">עמוד </w:t>
      </w:r>
      <w:r w:rsidR="001C61AB" w:rsidRPr="00EB0A5A">
        <w:rPr>
          <w:rFonts w:asciiTheme="minorBidi" w:hAnsiTheme="minorBidi" w:cstheme="minorBidi"/>
          <w:rtl/>
        </w:rPr>
        <w:t>44</w:t>
      </w:r>
      <w:r w:rsidR="001C61AB" w:rsidRPr="00EB0A5A">
        <w:rPr>
          <w:rFonts w:asciiTheme="minorBidi" w:hAnsiTheme="minorBidi" w:cstheme="minorBidi"/>
          <w:rtl/>
        </w:rPr>
        <w:tab/>
      </w:r>
      <w:r w:rsidRPr="00EB0A5A">
        <w:rPr>
          <w:rFonts w:asciiTheme="minorBidi" w:hAnsiTheme="minorBidi" w:cstheme="minorBidi"/>
          <w:rtl/>
        </w:rPr>
        <w:t xml:space="preserve"> סעיף 15.2 - </w:t>
      </w:r>
      <w:r w:rsidR="001C61AB" w:rsidRPr="00EB0A5A">
        <w:rPr>
          <w:rFonts w:asciiTheme="minorBidi" w:hAnsiTheme="minorBidi" w:cstheme="minorBidi"/>
          <w:rtl/>
        </w:rPr>
        <w:t xml:space="preserve">נבקשכם למחוק את המילים "מיד עם קבלת הודעה על כך מאת המשרד" ולכתוב "עם מתן פסק דין חלוט".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913C33" w:rsidRPr="00EB0A5A" w:rsidRDefault="00913C33" w:rsidP="00BC2A2C">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הבקשה </w:t>
      </w:r>
      <w:r w:rsidR="00BC2A2C" w:rsidRPr="00EB0A5A">
        <w:rPr>
          <w:rFonts w:asciiTheme="minorBidi" w:hAnsiTheme="minorBidi" w:cstheme="minorBidi"/>
          <w:b/>
          <w:bCs/>
          <w:color w:val="7030A0"/>
          <w:rtl/>
        </w:rPr>
        <w:t>נדחית</w:t>
      </w:r>
      <w:r w:rsidRPr="00EB0A5A">
        <w:rPr>
          <w:rFonts w:asciiTheme="minorBidi" w:hAnsiTheme="minorBidi" w:cstheme="minorBidi"/>
          <w:b/>
          <w:bCs/>
          <w:color w:val="7030A0"/>
          <w:rtl/>
        </w:rPr>
        <w:t>.</w:t>
      </w:r>
    </w:p>
    <w:p w:rsidR="002B3C9B" w:rsidRPr="00EB0A5A" w:rsidRDefault="002B3C9B" w:rsidP="0094398A">
      <w:pPr>
        <w:spacing w:after="0" w:line="360" w:lineRule="auto"/>
        <w:ind w:left="-766" w:right="-426"/>
        <w:rPr>
          <w:rFonts w:asciiTheme="minorBidi" w:hAnsiTheme="minorBidi" w:cstheme="minorBidi"/>
          <w:b/>
          <w:bCs/>
          <w:color w:val="7030A0"/>
          <w:rtl/>
        </w:rPr>
      </w:pPr>
    </w:p>
    <w:p w:rsidR="002612D6" w:rsidRPr="00EB0A5A" w:rsidRDefault="002612D6"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 xml:space="preserve">שאלה מס' </w:t>
      </w:r>
      <w:r w:rsidR="0094398A" w:rsidRPr="00EB0A5A">
        <w:rPr>
          <w:rFonts w:asciiTheme="minorBidi" w:hAnsiTheme="minorBidi" w:cstheme="minorBidi"/>
          <w:b/>
          <w:bCs/>
          <w:sz w:val="28"/>
          <w:szCs w:val="28"/>
          <w:u w:val="single"/>
          <w:rtl/>
        </w:rPr>
        <w:t>27</w:t>
      </w:r>
    </w:p>
    <w:p w:rsidR="001C61AB" w:rsidRPr="00EB0A5A" w:rsidRDefault="002612D6" w:rsidP="0094398A">
      <w:pPr>
        <w:spacing w:after="0" w:line="360" w:lineRule="auto"/>
        <w:ind w:left="-766" w:right="-426"/>
        <w:rPr>
          <w:rFonts w:asciiTheme="minorBidi" w:hAnsiTheme="minorBidi" w:cstheme="minorBidi"/>
        </w:rPr>
      </w:pPr>
      <w:r w:rsidRPr="00EB0A5A">
        <w:rPr>
          <w:rFonts w:asciiTheme="minorBidi" w:hAnsiTheme="minorBidi" w:cstheme="minorBidi"/>
          <w:rtl/>
        </w:rPr>
        <w:t xml:space="preserve">עמוד </w:t>
      </w:r>
      <w:r w:rsidR="001C61AB" w:rsidRPr="00EB0A5A">
        <w:rPr>
          <w:rFonts w:asciiTheme="minorBidi" w:hAnsiTheme="minorBidi" w:cstheme="minorBidi"/>
          <w:rtl/>
        </w:rPr>
        <w:t>44</w:t>
      </w:r>
      <w:r w:rsidR="001C61AB" w:rsidRPr="00EB0A5A">
        <w:rPr>
          <w:rFonts w:asciiTheme="minorBidi" w:hAnsiTheme="minorBidi" w:cstheme="minorBidi"/>
          <w:rtl/>
        </w:rPr>
        <w:tab/>
      </w:r>
      <w:r w:rsidRPr="00EB0A5A">
        <w:rPr>
          <w:rFonts w:asciiTheme="minorBidi" w:hAnsiTheme="minorBidi" w:cstheme="minorBidi"/>
          <w:rtl/>
        </w:rPr>
        <w:t xml:space="preserve"> סעיף 16.1 - </w:t>
      </w:r>
      <w:r w:rsidR="001C61AB" w:rsidRPr="00EB0A5A">
        <w:rPr>
          <w:rFonts w:asciiTheme="minorBidi" w:hAnsiTheme="minorBidi" w:cstheme="minorBidi"/>
          <w:rtl/>
        </w:rPr>
        <w:t xml:space="preserve">ביטוח אחריות מקצועית ניתן, בד"כ, כנגד עיסוק הדורש רישוי ע"פ חוק. אשר על כן אנו סבורים כי דרישה זו אין מקומה במכרז זה, העוסק בשירותי יעוץ שאינם מחוייבים בחובת רישוי. נבקשכם להסיר דרישה זו. </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913C33" w:rsidRPr="00EB0A5A" w:rsidRDefault="00913C33" w:rsidP="00BC2A2C">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הבקשה </w:t>
      </w:r>
      <w:r w:rsidR="00BC2A2C" w:rsidRPr="00EB0A5A">
        <w:rPr>
          <w:rFonts w:asciiTheme="minorBidi" w:hAnsiTheme="minorBidi" w:cstheme="minorBidi"/>
          <w:b/>
          <w:bCs/>
          <w:color w:val="7030A0"/>
          <w:rtl/>
        </w:rPr>
        <w:t>נדחית</w:t>
      </w:r>
      <w:r w:rsidRPr="00EB0A5A">
        <w:rPr>
          <w:rFonts w:asciiTheme="minorBidi" w:hAnsiTheme="minorBidi" w:cstheme="minorBidi"/>
          <w:b/>
          <w:bCs/>
          <w:color w:val="7030A0"/>
          <w:rtl/>
        </w:rPr>
        <w:t>.</w:t>
      </w:r>
    </w:p>
    <w:p w:rsidR="002B3C9B" w:rsidRPr="00EB0A5A" w:rsidRDefault="002B3C9B" w:rsidP="0094398A">
      <w:pPr>
        <w:spacing w:after="0" w:line="360" w:lineRule="auto"/>
        <w:ind w:left="-766" w:right="-426"/>
        <w:rPr>
          <w:rFonts w:asciiTheme="minorBidi" w:hAnsiTheme="minorBidi" w:cstheme="minorBidi"/>
          <w:b/>
          <w:bCs/>
          <w:sz w:val="28"/>
          <w:szCs w:val="28"/>
          <w:u w:val="single"/>
          <w:rtl/>
        </w:rPr>
      </w:pPr>
    </w:p>
    <w:p w:rsidR="002612D6" w:rsidRPr="00EB0A5A" w:rsidRDefault="002612D6"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lastRenderedPageBreak/>
        <w:t>שאלה מס' 2</w:t>
      </w:r>
      <w:r w:rsidR="0094398A" w:rsidRPr="00EB0A5A">
        <w:rPr>
          <w:rFonts w:asciiTheme="minorBidi" w:hAnsiTheme="minorBidi" w:cstheme="minorBidi"/>
          <w:b/>
          <w:bCs/>
          <w:sz w:val="28"/>
          <w:szCs w:val="28"/>
          <w:u w:val="single"/>
          <w:rtl/>
        </w:rPr>
        <w:t>8</w:t>
      </w:r>
    </w:p>
    <w:p w:rsidR="002612D6" w:rsidRPr="00EB0A5A" w:rsidRDefault="002612D6" w:rsidP="0094398A">
      <w:pPr>
        <w:spacing w:after="0" w:line="360" w:lineRule="auto"/>
        <w:ind w:left="-766" w:right="-426"/>
        <w:rPr>
          <w:rFonts w:asciiTheme="minorBidi" w:hAnsiTheme="minorBidi" w:cstheme="minorBidi"/>
          <w:rtl/>
        </w:rPr>
      </w:pPr>
      <w:r w:rsidRPr="00EB0A5A">
        <w:rPr>
          <w:rFonts w:asciiTheme="minorBidi" w:hAnsiTheme="minorBidi" w:cstheme="minorBidi"/>
          <w:rtl/>
        </w:rPr>
        <w:t xml:space="preserve">עמוד </w:t>
      </w:r>
      <w:r w:rsidR="001C61AB" w:rsidRPr="00EB0A5A">
        <w:rPr>
          <w:rFonts w:asciiTheme="minorBidi" w:hAnsiTheme="minorBidi" w:cstheme="minorBidi"/>
          <w:rtl/>
        </w:rPr>
        <w:t>46</w:t>
      </w:r>
      <w:r w:rsidR="001C61AB" w:rsidRPr="00EB0A5A">
        <w:rPr>
          <w:rFonts w:asciiTheme="minorBidi" w:hAnsiTheme="minorBidi" w:cstheme="minorBidi"/>
          <w:rtl/>
        </w:rPr>
        <w:tab/>
      </w:r>
      <w:r w:rsidRPr="00EB0A5A">
        <w:rPr>
          <w:rFonts w:asciiTheme="minorBidi" w:hAnsiTheme="minorBidi" w:cstheme="minorBidi"/>
          <w:rtl/>
        </w:rPr>
        <w:t xml:space="preserve"> סעיף 17:</w:t>
      </w:r>
    </w:p>
    <w:p w:rsidR="002612D6" w:rsidRPr="00EB0A5A" w:rsidRDefault="001C61AB" w:rsidP="00BC2A2C">
      <w:pPr>
        <w:pStyle w:val="ac"/>
        <w:numPr>
          <w:ilvl w:val="0"/>
          <w:numId w:val="24"/>
        </w:numPr>
        <w:bidi/>
        <w:spacing w:line="360" w:lineRule="auto"/>
        <w:ind w:right="-426"/>
        <w:rPr>
          <w:rFonts w:asciiTheme="minorBidi" w:hAnsiTheme="minorBidi" w:cstheme="minorBidi"/>
        </w:rPr>
      </w:pPr>
      <w:r w:rsidRPr="00EB0A5A">
        <w:rPr>
          <w:rFonts w:asciiTheme="minorBidi" w:hAnsiTheme="minorBidi" w:cstheme="minorBidi"/>
          <w:sz w:val="22"/>
          <w:szCs w:val="22"/>
          <w:rtl/>
        </w:rPr>
        <w:t xml:space="preserve">תוכנית העבודה המוצעת במענה למכרז זה מבוססת על נסיונו רב השנים של המציע בפעילויות דומות. אשר על כן, יש לראות בתוכנית העבודה ובתוצריה כקניינו הרוחני של המציע/הזוכה כך שהמשרד יהיה מנוע מלעשות שימוש בתוכנית זו ללא אישורו מראש ובכתב של המציע/הזוכה. </w:t>
      </w:r>
    </w:p>
    <w:p w:rsidR="001C61AB" w:rsidRPr="00EB0A5A" w:rsidRDefault="001C61AB" w:rsidP="00BC2A2C">
      <w:pPr>
        <w:pStyle w:val="ac"/>
        <w:numPr>
          <w:ilvl w:val="0"/>
          <w:numId w:val="24"/>
        </w:numPr>
        <w:bidi/>
        <w:spacing w:line="360" w:lineRule="auto"/>
        <w:ind w:right="-426"/>
        <w:rPr>
          <w:rFonts w:asciiTheme="minorBidi" w:hAnsiTheme="minorBidi" w:cstheme="minorBidi"/>
        </w:rPr>
      </w:pPr>
      <w:r w:rsidRPr="00EB0A5A">
        <w:rPr>
          <w:rFonts w:asciiTheme="minorBidi" w:hAnsiTheme="minorBidi" w:cstheme="minorBidi"/>
          <w:sz w:val="22"/>
          <w:szCs w:val="22"/>
          <w:rtl/>
        </w:rPr>
        <w:t xml:space="preserve">נבקשכם למחוק את סעיף 17.2 באשר הוא סותר פרקטיקה מקובלת בעיסוק זה, קרי – אם במסגרת הפעילות השקיע המציע או צד ג' הון או שווה ערך להון בתוצרי הפעילות, למעט ההון הנגבה מן המשרד, הרי שמן הראוי שחלק יחסי בהתאם להשקעה יזקף לזכות המשקיע. </w:t>
      </w:r>
    </w:p>
    <w:p w:rsidR="00662FB9" w:rsidRPr="00EB0A5A" w:rsidRDefault="002612D6" w:rsidP="00BC2A2C">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913C33" w:rsidRPr="00EB0A5A" w:rsidRDefault="00913C33" w:rsidP="00BC2A2C">
      <w:pPr>
        <w:pStyle w:val="ac"/>
        <w:numPr>
          <w:ilvl w:val="0"/>
          <w:numId w:val="27"/>
        </w:numPr>
        <w:bidi/>
        <w:spacing w:line="360" w:lineRule="auto"/>
        <w:ind w:right="-426"/>
        <w:rPr>
          <w:rFonts w:asciiTheme="minorBidi" w:hAnsiTheme="minorBidi" w:cstheme="minorBidi"/>
          <w:b/>
          <w:bCs/>
          <w:color w:val="7030A0"/>
          <w:sz w:val="22"/>
          <w:szCs w:val="22"/>
          <w:rtl/>
        </w:rPr>
      </w:pPr>
      <w:r w:rsidRPr="00EB0A5A">
        <w:rPr>
          <w:rFonts w:asciiTheme="minorBidi" w:hAnsiTheme="minorBidi" w:cstheme="minorBidi"/>
          <w:b/>
          <w:bCs/>
          <w:color w:val="7030A0"/>
          <w:sz w:val="22"/>
          <w:szCs w:val="22"/>
          <w:rtl/>
        </w:rPr>
        <w:t>ראה תשובה לשאלה מס' 23.</w:t>
      </w:r>
    </w:p>
    <w:p w:rsidR="00913C33" w:rsidRPr="00EB0A5A" w:rsidRDefault="00913C33" w:rsidP="00BC2A2C">
      <w:pPr>
        <w:pStyle w:val="ac"/>
        <w:numPr>
          <w:ilvl w:val="0"/>
          <w:numId w:val="27"/>
        </w:numPr>
        <w:bidi/>
        <w:spacing w:line="360" w:lineRule="auto"/>
        <w:ind w:right="-426"/>
        <w:rPr>
          <w:rFonts w:asciiTheme="minorBidi" w:hAnsiTheme="minorBidi" w:cstheme="minorBidi"/>
          <w:b/>
          <w:bCs/>
          <w:color w:val="7030A0"/>
          <w:rtl/>
        </w:rPr>
      </w:pPr>
      <w:r w:rsidRPr="00EB0A5A">
        <w:rPr>
          <w:rFonts w:asciiTheme="minorBidi" w:hAnsiTheme="minorBidi" w:cstheme="minorBidi"/>
          <w:b/>
          <w:bCs/>
          <w:color w:val="7030A0"/>
          <w:sz w:val="22"/>
          <w:szCs w:val="22"/>
          <w:rtl/>
        </w:rPr>
        <w:t xml:space="preserve">השקעה במסגרת הפעילות אפשרית, ובתנאי  שלא תתקבל בתמורה </w:t>
      </w:r>
      <w:r w:rsidR="00BC2A2C" w:rsidRPr="00EB0A5A">
        <w:rPr>
          <w:rFonts w:asciiTheme="minorBidi" w:hAnsiTheme="minorBidi" w:cstheme="minorBidi"/>
          <w:b/>
          <w:bCs/>
          <w:color w:val="7030A0"/>
          <w:sz w:val="22"/>
          <w:szCs w:val="22"/>
          <w:rtl/>
        </w:rPr>
        <w:t xml:space="preserve">להשקעה </w:t>
      </w:r>
      <w:r w:rsidRPr="00EB0A5A">
        <w:rPr>
          <w:rFonts w:asciiTheme="minorBidi" w:hAnsiTheme="minorBidi" w:cstheme="minorBidi"/>
          <w:b/>
          <w:bCs/>
          <w:color w:val="7030A0"/>
          <w:sz w:val="22"/>
          <w:szCs w:val="22"/>
          <w:rtl/>
        </w:rPr>
        <w:t>זכויות כלשהן בבעלות על התוצרים של היזמים הצעירים שישתתפו בתכנית.</w:t>
      </w:r>
    </w:p>
    <w:p w:rsidR="00500DEF" w:rsidRPr="00EB0A5A" w:rsidRDefault="00500DEF" w:rsidP="002612D6">
      <w:pPr>
        <w:spacing w:after="0" w:line="360" w:lineRule="auto"/>
        <w:ind w:left="-766" w:right="-426"/>
        <w:rPr>
          <w:rFonts w:asciiTheme="minorBidi" w:hAnsiTheme="minorBidi" w:cstheme="minorBidi"/>
          <w:b/>
          <w:bCs/>
          <w:sz w:val="28"/>
          <w:szCs w:val="28"/>
          <w:u w:val="single"/>
          <w:rtl/>
        </w:rPr>
      </w:pPr>
    </w:p>
    <w:p w:rsidR="002612D6" w:rsidRPr="00EB0A5A" w:rsidRDefault="002612D6" w:rsidP="0094398A">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 2</w:t>
      </w:r>
      <w:r w:rsidR="0094398A" w:rsidRPr="00EB0A5A">
        <w:rPr>
          <w:rFonts w:asciiTheme="minorBidi" w:hAnsiTheme="minorBidi" w:cstheme="minorBidi"/>
          <w:b/>
          <w:bCs/>
          <w:sz w:val="28"/>
          <w:szCs w:val="28"/>
          <w:u w:val="single"/>
          <w:rtl/>
        </w:rPr>
        <w:t>9</w:t>
      </w:r>
    </w:p>
    <w:p w:rsidR="00FD337B" w:rsidRPr="00EB0A5A" w:rsidRDefault="002612D6" w:rsidP="0094398A">
      <w:pPr>
        <w:spacing w:after="0" w:line="360" w:lineRule="auto"/>
        <w:ind w:left="-766" w:right="-426"/>
        <w:rPr>
          <w:rFonts w:asciiTheme="minorBidi" w:hAnsiTheme="minorBidi" w:cstheme="minorBidi"/>
          <w:rtl/>
        </w:rPr>
      </w:pPr>
      <w:r w:rsidRPr="00EB0A5A">
        <w:rPr>
          <w:rFonts w:asciiTheme="minorBidi" w:hAnsiTheme="minorBidi" w:cstheme="minorBidi"/>
          <w:rtl/>
        </w:rPr>
        <w:t>עמוד 50</w:t>
      </w:r>
      <w:r w:rsidRPr="00EB0A5A">
        <w:rPr>
          <w:rFonts w:asciiTheme="minorBidi" w:hAnsiTheme="minorBidi" w:cstheme="minorBidi"/>
          <w:rtl/>
        </w:rPr>
        <w:tab/>
        <w:t xml:space="preserve"> - </w:t>
      </w:r>
      <w:r w:rsidR="001C61AB" w:rsidRPr="00EB0A5A">
        <w:rPr>
          <w:rFonts w:asciiTheme="minorBidi" w:hAnsiTheme="minorBidi" w:cstheme="minorBidi"/>
          <w:rtl/>
        </w:rPr>
        <w:t>אנו מבינים כי בשלב הגשת המענה למכרז אין צורך להחתים עו"ד אלא לחתום בראשי תיבות בלבד. האם נכון?</w:t>
      </w:r>
    </w:p>
    <w:p w:rsidR="002612D6" w:rsidRPr="00EB0A5A" w:rsidRDefault="002612D6" w:rsidP="002612D6">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2612D6" w:rsidRPr="00EB0A5A" w:rsidRDefault="00913C33" w:rsidP="0094398A">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כנדרש בסעיף 9.4.2.4 למסמכי המכרז, יש לצרף את נספח ט' כאשר הוא חתום בראשי תיבות ע"י המציע או מורשה חתימה.</w:t>
      </w:r>
    </w:p>
    <w:p w:rsidR="00913C33" w:rsidRPr="00EB0A5A" w:rsidRDefault="00913C33" w:rsidP="0094398A">
      <w:pPr>
        <w:spacing w:after="0" w:line="360" w:lineRule="auto"/>
        <w:ind w:left="-766" w:right="-426"/>
        <w:rPr>
          <w:rFonts w:asciiTheme="minorBidi" w:hAnsiTheme="minorBidi" w:cstheme="minorBidi"/>
          <w:b/>
          <w:bCs/>
          <w:color w:val="7030A0"/>
          <w:rtl/>
        </w:rPr>
      </w:pPr>
    </w:p>
    <w:p w:rsidR="0069766F" w:rsidRPr="00EB0A5A" w:rsidRDefault="00913C33" w:rsidP="00654469">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שאלה מס' 30</w:t>
      </w:r>
    </w:p>
    <w:p w:rsidR="0069766F" w:rsidRPr="00EB0A5A" w:rsidRDefault="0069766F" w:rsidP="00654469">
      <w:pPr>
        <w:spacing w:after="0" w:line="360" w:lineRule="auto"/>
        <w:ind w:left="-766" w:right="-426"/>
        <w:rPr>
          <w:rFonts w:asciiTheme="minorBidi" w:hAnsiTheme="minorBidi" w:cstheme="minorBidi"/>
          <w:rtl/>
        </w:rPr>
      </w:pPr>
      <w:r w:rsidRPr="00EB0A5A">
        <w:rPr>
          <w:rFonts w:asciiTheme="minorBidi" w:hAnsiTheme="minorBidi" w:cstheme="minorBidi"/>
          <w:rtl/>
        </w:rPr>
        <w:t xml:space="preserve">לאור דחיית מועד פרסום תשובות למכרז ל27.4 ( שבוע מהמועד המתוכנן) נוצר הצורך לדחיית מועד סופי להגשת המכרז. תשובות לשאלותינו יסייעו להחלטה באם לגשת למכרז ועל אופן הצגת התוכן. לכן נבקש לדחות את מועד ההגשה. </w:t>
      </w:r>
    </w:p>
    <w:p w:rsidR="00C80437" w:rsidRPr="00EB0A5A" w:rsidRDefault="00C80437" w:rsidP="00C80437">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913C33" w:rsidRPr="00EB0A5A" w:rsidRDefault="0069766F" w:rsidP="00654469">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המועד האחרון להגשת הצעות למכרז נדחה מיום 10/05/2015 ליום 13/05/2015.</w:t>
      </w:r>
    </w:p>
    <w:p w:rsidR="00913C33" w:rsidRPr="00EB0A5A" w:rsidRDefault="00913C33" w:rsidP="0094398A">
      <w:pPr>
        <w:spacing w:after="0" w:line="360" w:lineRule="auto"/>
        <w:ind w:left="-766" w:right="-426"/>
        <w:rPr>
          <w:rFonts w:asciiTheme="minorBidi" w:hAnsiTheme="minorBidi" w:cstheme="minorBidi"/>
          <w:b/>
          <w:bCs/>
          <w:color w:val="7030A0"/>
          <w:rtl/>
        </w:rPr>
      </w:pPr>
    </w:p>
    <w:p w:rsidR="00EB0A5A" w:rsidRDefault="00EB0A5A" w:rsidP="00654469">
      <w:pPr>
        <w:spacing w:after="0" w:line="360" w:lineRule="auto"/>
        <w:ind w:left="-766" w:right="-426"/>
        <w:rPr>
          <w:rFonts w:asciiTheme="minorBidi" w:hAnsiTheme="minorBidi" w:cstheme="minorBidi"/>
          <w:b/>
          <w:bCs/>
          <w:sz w:val="28"/>
          <w:szCs w:val="28"/>
          <w:u w:val="single"/>
          <w:rtl/>
        </w:rPr>
      </w:pPr>
    </w:p>
    <w:p w:rsidR="00EB0A5A" w:rsidRDefault="00EB0A5A" w:rsidP="00654469">
      <w:pPr>
        <w:spacing w:after="0" w:line="360" w:lineRule="auto"/>
        <w:ind w:left="-766" w:right="-426"/>
        <w:rPr>
          <w:rFonts w:asciiTheme="minorBidi" w:hAnsiTheme="minorBidi" w:cstheme="minorBidi"/>
          <w:b/>
          <w:bCs/>
          <w:sz w:val="28"/>
          <w:szCs w:val="28"/>
          <w:u w:val="single"/>
          <w:rtl/>
        </w:rPr>
      </w:pPr>
    </w:p>
    <w:p w:rsidR="00C80437" w:rsidRPr="00EB0A5A" w:rsidRDefault="00913C33" w:rsidP="00654469">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lastRenderedPageBreak/>
        <w:t>שאלה מס' 31</w:t>
      </w:r>
    </w:p>
    <w:p w:rsidR="00C80437" w:rsidRPr="00EB0A5A" w:rsidRDefault="00C80437" w:rsidP="00654469">
      <w:pPr>
        <w:spacing w:after="0" w:line="360" w:lineRule="auto"/>
        <w:ind w:left="-766" w:right="-426"/>
        <w:rPr>
          <w:rFonts w:asciiTheme="minorBidi" w:hAnsiTheme="minorBidi" w:cstheme="minorBidi"/>
          <w:rtl/>
        </w:rPr>
      </w:pPr>
      <w:r w:rsidRPr="00EB0A5A">
        <w:rPr>
          <w:rFonts w:asciiTheme="minorBidi" w:hAnsiTheme="minorBidi" w:cstheme="minorBidi"/>
          <w:rtl/>
        </w:rPr>
        <w:t xml:space="preserve">בנספח ה' למכרז  - פירוט נסיון חבר צוות </w:t>
      </w:r>
      <w:r w:rsidRPr="00EB0A5A">
        <w:rPr>
          <w:rFonts w:asciiTheme="minorBidi" w:hAnsiTheme="minorBidi" w:cstheme="minorBidi"/>
          <w:sz w:val="28"/>
          <w:szCs w:val="28"/>
          <w:rtl/>
        </w:rPr>
        <w:t xml:space="preserve">- </w:t>
      </w:r>
      <w:r w:rsidRPr="00EB0A5A">
        <w:rPr>
          <w:rFonts w:asciiTheme="minorBidi" w:hAnsiTheme="minorBidi" w:cstheme="minorBidi"/>
          <w:rtl/>
        </w:rPr>
        <w:t>נרצה לדעת מה ההבדל בין 2 העמודות: מס' בני הנוער שהשתתפו בכל פעילות בנפרד לסה"כ משתתפים בכל פעילות? האם אלו משתתפים מלבד בני נוער ? האם הכוונה היא לכל הלוקחים חלק בפעילות ?</w:t>
      </w:r>
    </w:p>
    <w:p w:rsidR="00C80437" w:rsidRPr="00EB0A5A" w:rsidRDefault="00C80437" w:rsidP="00C80437">
      <w:pPr>
        <w:spacing w:after="0" w:line="360" w:lineRule="auto"/>
        <w:ind w:left="-766" w:right="-426"/>
        <w:rPr>
          <w:rFonts w:asciiTheme="minorBidi" w:hAnsiTheme="minorBidi" w:cstheme="minorBidi"/>
          <w:b/>
          <w:bCs/>
          <w:sz w:val="28"/>
          <w:szCs w:val="28"/>
          <w:u w:val="single"/>
          <w:rtl/>
        </w:rPr>
      </w:pPr>
      <w:r w:rsidRPr="00EB0A5A">
        <w:rPr>
          <w:rFonts w:asciiTheme="minorBidi" w:hAnsiTheme="minorBidi" w:cstheme="minorBidi"/>
          <w:b/>
          <w:bCs/>
          <w:sz w:val="28"/>
          <w:szCs w:val="28"/>
          <w:u w:val="single"/>
          <w:rtl/>
        </w:rPr>
        <w:t>תשובה</w:t>
      </w:r>
    </w:p>
    <w:p w:rsidR="00C80437" w:rsidRPr="00EB0A5A" w:rsidRDefault="00916D42" w:rsidP="00654469">
      <w:pPr>
        <w:spacing w:after="0" w:line="360" w:lineRule="auto"/>
        <w:ind w:left="-766" w:right="-426"/>
        <w:rPr>
          <w:rFonts w:asciiTheme="minorBidi" w:hAnsiTheme="minorBidi" w:cstheme="minorBidi"/>
          <w:b/>
          <w:bCs/>
          <w:color w:val="7030A0"/>
          <w:rtl/>
        </w:rPr>
      </w:pPr>
      <w:r w:rsidRPr="00EB0A5A">
        <w:rPr>
          <w:rFonts w:asciiTheme="minorBidi" w:hAnsiTheme="minorBidi" w:cstheme="minorBidi"/>
          <w:b/>
          <w:bCs/>
          <w:color w:val="7030A0"/>
          <w:rtl/>
        </w:rPr>
        <w:t xml:space="preserve">תחת העמודה השמאלית ביותר, העוסקת ב"סה"כ משתתפים בכל פעילות", </w:t>
      </w:r>
      <w:r w:rsidR="000A38DA" w:rsidRPr="00EB0A5A">
        <w:rPr>
          <w:rFonts w:asciiTheme="minorBidi" w:hAnsiTheme="minorBidi" w:cstheme="minorBidi"/>
          <w:b/>
          <w:bCs/>
          <w:color w:val="7030A0"/>
          <w:rtl/>
        </w:rPr>
        <w:t xml:space="preserve">יש לציין את המספר הכולל של המשתתפים </w:t>
      </w:r>
      <w:r w:rsidRPr="00EB0A5A">
        <w:rPr>
          <w:rFonts w:asciiTheme="minorBidi" w:hAnsiTheme="minorBidi" w:cstheme="minorBidi"/>
          <w:b/>
          <w:bCs/>
          <w:color w:val="7030A0"/>
          <w:rtl/>
        </w:rPr>
        <w:t xml:space="preserve">באותה פעילות, </w:t>
      </w:r>
      <w:r w:rsidR="000A38DA" w:rsidRPr="00EB0A5A">
        <w:rPr>
          <w:rFonts w:asciiTheme="minorBidi" w:hAnsiTheme="minorBidi" w:cstheme="minorBidi"/>
          <w:b/>
          <w:bCs/>
          <w:color w:val="7030A0"/>
          <w:rtl/>
        </w:rPr>
        <w:t>לרבות</w:t>
      </w:r>
      <w:r w:rsidRPr="00EB0A5A">
        <w:rPr>
          <w:rFonts w:asciiTheme="minorBidi" w:hAnsiTheme="minorBidi" w:cstheme="minorBidi"/>
          <w:b/>
          <w:bCs/>
          <w:color w:val="7030A0"/>
          <w:rtl/>
        </w:rPr>
        <w:t xml:space="preserve"> בני הנוער שצוינו תחת העמודה</w:t>
      </w:r>
      <w:r w:rsidR="000A38DA" w:rsidRPr="00EB0A5A">
        <w:rPr>
          <w:rFonts w:asciiTheme="minorBidi" w:hAnsiTheme="minorBidi" w:cstheme="minorBidi"/>
          <w:b/>
          <w:bCs/>
          <w:color w:val="7030A0"/>
          <w:rtl/>
        </w:rPr>
        <w:t xml:space="preserve"> </w:t>
      </w:r>
      <w:r w:rsidRPr="00EB0A5A">
        <w:rPr>
          <w:rFonts w:asciiTheme="minorBidi" w:hAnsiTheme="minorBidi" w:cstheme="minorBidi"/>
          <w:b/>
          <w:bCs/>
          <w:color w:val="7030A0"/>
          <w:rtl/>
        </w:rPr>
        <w:t>"מס' בני הנוער שהשתתפו בכל פעילות בנפרד".</w:t>
      </w:r>
    </w:p>
    <w:p w:rsidR="00C80437" w:rsidRPr="00EB0A5A" w:rsidRDefault="00C80437" w:rsidP="0094398A">
      <w:pPr>
        <w:spacing w:after="0" w:line="360" w:lineRule="auto"/>
        <w:ind w:left="-766" w:right="-426"/>
        <w:rPr>
          <w:rFonts w:asciiTheme="minorBidi" w:hAnsiTheme="minorBidi" w:cstheme="minorBidi"/>
          <w:b/>
          <w:bCs/>
          <w:sz w:val="28"/>
          <w:szCs w:val="28"/>
          <w:u w:val="single"/>
          <w:rtl/>
        </w:rPr>
      </w:pPr>
    </w:p>
    <w:sectPr w:rsidR="00C80437" w:rsidRPr="00EB0A5A" w:rsidSect="00400D28">
      <w:headerReference w:type="default" r:id="rId9"/>
      <w:footerReference w:type="default" r:id="rId1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5787" w:rsidRDefault="00555787">
      <w:pPr>
        <w:spacing w:after="0" w:line="240" w:lineRule="auto"/>
      </w:pPr>
      <w:r>
        <w:separator/>
      </w:r>
    </w:p>
  </w:endnote>
  <w:endnote w:type="continuationSeparator" w:id="0">
    <w:p w:rsidR="00555787" w:rsidRDefault="005557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C96" w:rsidRDefault="00477C96" w:rsidP="00580AA9">
    <w:pPr>
      <w:spacing w:after="0" w:line="240" w:lineRule="auto"/>
      <w:ind w:left="-779"/>
      <w:rPr>
        <w:sz w:val="20"/>
        <w:szCs w:val="20"/>
      </w:rPr>
    </w:pPr>
    <w:r>
      <w:rPr>
        <w:sz w:val="20"/>
        <w:szCs w:val="20"/>
        <w:rtl/>
      </w:rPr>
      <w:t>משרד הכלכלה</w:t>
    </w:r>
  </w:p>
  <w:p w:rsidR="00477C96" w:rsidRDefault="00477C96" w:rsidP="00271EB4">
    <w:pPr>
      <w:pStyle w:val="a8"/>
      <w:ind w:left="-779"/>
      <w:rPr>
        <w:sz w:val="20"/>
        <w:szCs w:val="20"/>
      </w:rPr>
    </w:pPr>
    <w:r>
      <w:rPr>
        <w:sz w:val="20"/>
        <w:szCs w:val="20"/>
        <w:rtl/>
      </w:rPr>
      <w:t>בניין ג'נרי, רחוב בנק ישראל 5, קריית הממשלה, ת"ד 3166, ירושלים 9103101</w:t>
    </w:r>
    <w:r>
      <w:rPr>
        <w:sz w:val="20"/>
        <w:szCs w:val="20"/>
        <w:rtl/>
      </w:rPr>
      <w:br/>
    </w:r>
    <w:hyperlink r:id="rId1" w:history="1">
      <w:r w:rsidRPr="00993918">
        <w:rPr>
          <w:rStyle w:val="Hyperlink"/>
          <w:sz w:val="20"/>
          <w:szCs w:val="20"/>
        </w:rPr>
        <w:t>info@ocs.economy.gov.il</w:t>
      </w:r>
    </w:hyperlink>
    <w:r>
      <w:rPr>
        <w:sz w:val="20"/>
        <w:szCs w:val="20"/>
      </w:rPr>
      <w:t xml:space="preserve"> </w:t>
    </w:r>
    <w:r>
      <w:rPr>
        <w:sz w:val="20"/>
        <w:szCs w:val="20"/>
        <w:rtl/>
      </w:rPr>
      <w:t xml:space="preserve">, </w:t>
    </w:r>
    <w:hyperlink r:id="rId2" w:history="1">
      <w:r>
        <w:rPr>
          <w:rStyle w:val="Hyperlink"/>
          <w:sz w:val="20"/>
          <w:szCs w:val="20"/>
        </w:rPr>
        <w:t>www.moital.gov.il/madan</w:t>
      </w:r>
    </w:hyperlink>
    <w:r>
      <w:rPr>
        <w:sz w:val="20"/>
        <w:szCs w:val="20"/>
      </w:rPr>
      <w:t xml:space="preserve"> </w:t>
    </w:r>
  </w:p>
  <w:p w:rsidR="00477C96" w:rsidRDefault="00477C96" w:rsidP="00580AA9">
    <w:pPr>
      <w:pStyle w:val="a8"/>
      <w:ind w:hanging="1759"/>
      <w:rPr>
        <w:sz w:val="20"/>
        <w:szCs w:val="20"/>
      </w:rPr>
    </w:pPr>
  </w:p>
  <w:p w:rsidR="00477C96" w:rsidRDefault="00477C96" w:rsidP="00034BD0">
    <w:pPr>
      <w:pStyle w:val="a8"/>
      <w:ind w:hanging="1759"/>
      <w:rPr>
        <w:rtl/>
      </w:rPr>
    </w:pPr>
  </w:p>
  <w:p w:rsidR="00477C96" w:rsidRDefault="00477C96" w:rsidP="00034BD0">
    <w:pPr>
      <w:pStyle w:val="a8"/>
      <w:ind w:hanging="1759"/>
      <w:rPr>
        <w:rtl/>
      </w:rPr>
    </w:pPr>
  </w:p>
  <w:p w:rsidR="00477C96" w:rsidRDefault="00477C96" w:rsidP="00034BD0">
    <w:pPr>
      <w:pStyle w:val="a8"/>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5787" w:rsidRDefault="00555787">
      <w:pPr>
        <w:spacing w:after="0" w:line="240" w:lineRule="auto"/>
      </w:pPr>
      <w:r>
        <w:separator/>
      </w:r>
    </w:p>
  </w:footnote>
  <w:footnote w:type="continuationSeparator" w:id="0">
    <w:p w:rsidR="00555787" w:rsidRDefault="005557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C96" w:rsidRDefault="00477C96" w:rsidP="00400D28">
    <w:pPr>
      <w:pStyle w:val="a6"/>
      <w:tabs>
        <w:tab w:val="clear" w:pos="8306"/>
      </w:tabs>
      <w:ind w:left="-58" w:right="-1800" w:hanging="1701"/>
    </w:pPr>
    <w:r>
      <w:rPr>
        <w:noProof/>
      </w:rPr>
      <w:drawing>
        <wp:inline distT="0" distB="0" distL="0" distR="0" wp14:anchorId="28351227" wp14:editId="1706217C">
          <wp:extent cx="7524748" cy="1881187"/>
          <wp:effectExtent l="0" t="0" r="635" b="508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tamat_7976_template_A4.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24748" cy="1881187"/>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F29A4"/>
    <w:multiLevelType w:val="hybridMultilevel"/>
    <w:tmpl w:val="C6DA161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3293609"/>
    <w:multiLevelType w:val="hybridMultilevel"/>
    <w:tmpl w:val="AD8AFBB0"/>
    <w:lvl w:ilvl="0" w:tplc="04090013">
      <w:start w:val="1"/>
      <w:numFmt w:val="hebrew1"/>
      <w:lvlText w:val="%1."/>
      <w:lvlJc w:val="center"/>
      <w:pPr>
        <w:ind w:left="-46" w:hanging="360"/>
      </w:pPr>
    </w:lvl>
    <w:lvl w:ilvl="1" w:tplc="04090019" w:tentative="1">
      <w:start w:val="1"/>
      <w:numFmt w:val="lowerLetter"/>
      <w:lvlText w:val="%2."/>
      <w:lvlJc w:val="left"/>
      <w:pPr>
        <w:ind w:left="674" w:hanging="360"/>
      </w:pPr>
    </w:lvl>
    <w:lvl w:ilvl="2" w:tplc="0409001B" w:tentative="1">
      <w:start w:val="1"/>
      <w:numFmt w:val="lowerRoman"/>
      <w:lvlText w:val="%3."/>
      <w:lvlJc w:val="right"/>
      <w:pPr>
        <w:ind w:left="1394" w:hanging="180"/>
      </w:pPr>
    </w:lvl>
    <w:lvl w:ilvl="3" w:tplc="0409000F" w:tentative="1">
      <w:start w:val="1"/>
      <w:numFmt w:val="decimal"/>
      <w:lvlText w:val="%4."/>
      <w:lvlJc w:val="left"/>
      <w:pPr>
        <w:ind w:left="2114" w:hanging="360"/>
      </w:pPr>
    </w:lvl>
    <w:lvl w:ilvl="4" w:tplc="04090019" w:tentative="1">
      <w:start w:val="1"/>
      <w:numFmt w:val="lowerLetter"/>
      <w:lvlText w:val="%5."/>
      <w:lvlJc w:val="left"/>
      <w:pPr>
        <w:ind w:left="2834" w:hanging="360"/>
      </w:pPr>
    </w:lvl>
    <w:lvl w:ilvl="5" w:tplc="0409001B" w:tentative="1">
      <w:start w:val="1"/>
      <w:numFmt w:val="lowerRoman"/>
      <w:lvlText w:val="%6."/>
      <w:lvlJc w:val="right"/>
      <w:pPr>
        <w:ind w:left="3554" w:hanging="180"/>
      </w:pPr>
    </w:lvl>
    <w:lvl w:ilvl="6" w:tplc="0409000F" w:tentative="1">
      <w:start w:val="1"/>
      <w:numFmt w:val="decimal"/>
      <w:lvlText w:val="%7."/>
      <w:lvlJc w:val="left"/>
      <w:pPr>
        <w:ind w:left="4274" w:hanging="360"/>
      </w:pPr>
    </w:lvl>
    <w:lvl w:ilvl="7" w:tplc="04090019" w:tentative="1">
      <w:start w:val="1"/>
      <w:numFmt w:val="lowerLetter"/>
      <w:lvlText w:val="%8."/>
      <w:lvlJc w:val="left"/>
      <w:pPr>
        <w:ind w:left="4994" w:hanging="360"/>
      </w:pPr>
    </w:lvl>
    <w:lvl w:ilvl="8" w:tplc="0409001B" w:tentative="1">
      <w:start w:val="1"/>
      <w:numFmt w:val="lowerRoman"/>
      <w:lvlText w:val="%9."/>
      <w:lvlJc w:val="right"/>
      <w:pPr>
        <w:ind w:left="5714" w:hanging="180"/>
      </w:pPr>
    </w:lvl>
  </w:abstractNum>
  <w:abstractNum w:abstractNumId="2">
    <w:nsid w:val="1C953FFB"/>
    <w:multiLevelType w:val="hybridMultilevel"/>
    <w:tmpl w:val="8F9838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F2924C3"/>
    <w:multiLevelType w:val="hybridMultilevel"/>
    <w:tmpl w:val="1A7694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3000284B"/>
    <w:multiLevelType w:val="hybridMultilevel"/>
    <w:tmpl w:val="A148C1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393B3D94"/>
    <w:multiLevelType w:val="multilevel"/>
    <w:tmpl w:val="242630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3B585719"/>
    <w:multiLevelType w:val="hybridMultilevel"/>
    <w:tmpl w:val="345C2790"/>
    <w:lvl w:ilvl="0" w:tplc="04090001">
      <w:start w:val="1"/>
      <w:numFmt w:val="bullet"/>
      <w:lvlText w:val=""/>
      <w:lvlJc w:val="left"/>
      <w:pPr>
        <w:ind w:left="-46" w:hanging="360"/>
      </w:pPr>
      <w:rPr>
        <w:rFonts w:ascii="Symbol" w:hAnsi="Symbol" w:hint="default"/>
      </w:rPr>
    </w:lvl>
    <w:lvl w:ilvl="1" w:tplc="04090003" w:tentative="1">
      <w:start w:val="1"/>
      <w:numFmt w:val="bullet"/>
      <w:lvlText w:val="o"/>
      <w:lvlJc w:val="left"/>
      <w:pPr>
        <w:ind w:left="674" w:hanging="360"/>
      </w:pPr>
      <w:rPr>
        <w:rFonts w:ascii="Courier New" w:hAnsi="Courier New" w:cs="Courier New" w:hint="default"/>
      </w:rPr>
    </w:lvl>
    <w:lvl w:ilvl="2" w:tplc="04090005" w:tentative="1">
      <w:start w:val="1"/>
      <w:numFmt w:val="bullet"/>
      <w:lvlText w:val=""/>
      <w:lvlJc w:val="left"/>
      <w:pPr>
        <w:ind w:left="1394" w:hanging="360"/>
      </w:pPr>
      <w:rPr>
        <w:rFonts w:ascii="Wingdings" w:hAnsi="Wingdings" w:hint="default"/>
      </w:rPr>
    </w:lvl>
    <w:lvl w:ilvl="3" w:tplc="04090001" w:tentative="1">
      <w:start w:val="1"/>
      <w:numFmt w:val="bullet"/>
      <w:lvlText w:val=""/>
      <w:lvlJc w:val="left"/>
      <w:pPr>
        <w:ind w:left="2114" w:hanging="360"/>
      </w:pPr>
      <w:rPr>
        <w:rFonts w:ascii="Symbol" w:hAnsi="Symbol" w:hint="default"/>
      </w:rPr>
    </w:lvl>
    <w:lvl w:ilvl="4" w:tplc="04090003" w:tentative="1">
      <w:start w:val="1"/>
      <w:numFmt w:val="bullet"/>
      <w:lvlText w:val="o"/>
      <w:lvlJc w:val="left"/>
      <w:pPr>
        <w:ind w:left="2834" w:hanging="360"/>
      </w:pPr>
      <w:rPr>
        <w:rFonts w:ascii="Courier New" w:hAnsi="Courier New" w:cs="Courier New" w:hint="default"/>
      </w:rPr>
    </w:lvl>
    <w:lvl w:ilvl="5" w:tplc="04090005" w:tentative="1">
      <w:start w:val="1"/>
      <w:numFmt w:val="bullet"/>
      <w:lvlText w:val=""/>
      <w:lvlJc w:val="left"/>
      <w:pPr>
        <w:ind w:left="3554" w:hanging="360"/>
      </w:pPr>
      <w:rPr>
        <w:rFonts w:ascii="Wingdings" w:hAnsi="Wingdings" w:hint="default"/>
      </w:rPr>
    </w:lvl>
    <w:lvl w:ilvl="6" w:tplc="04090001" w:tentative="1">
      <w:start w:val="1"/>
      <w:numFmt w:val="bullet"/>
      <w:lvlText w:val=""/>
      <w:lvlJc w:val="left"/>
      <w:pPr>
        <w:ind w:left="4274" w:hanging="360"/>
      </w:pPr>
      <w:rPr>
        <w:rFonts w:ascii="Symbol" w:hAnsi="Symbol" w:hint="default"/>
      </w:rPr>
    </w:lvl>
    <w:lvl w:ilvl="7" w:tplc="04090003" w:tentative="1">
      <w:start w:val="1"/>
      <w:numFmt w:val="bullet"/>
      <w:lvlText w:val="o"/>
      <w:lvlJc w:val="left"/>
      <w:pPr>
        <w:ind w:left="4994" w:hanging="360"/>
      </w:pPr>
      <w:rPr>
        <w:rFonts w:ascii="Courier New" w:hAnsi="Courier New" w:cs="Courier New" w:hint="default"/>
      </w:rPr>
    </w:lvl>
    <w:lvl w:ilvl="8" w:tplc="04090005" w:tentative="1">
      <w:start w:val="1"/>
      <w:numFmt w:val="bullet"/>
      <w:lvlText w:val=""/>
      <w:lvlJc w:val="left"/>
      <w:pPr>
        <w:ind w:left="5714" w:hanging="360"/>
      </w:pPr>
      <w:rPr>
        <w:rFonts w:ascii="Wingdings" w:hAnsi="Wingdings" w:hint="default"/>
      </w:rPr>
    </w:lvl>
  </w:abstractNum>
  <w:abstractNum w:abstractNumId="7">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8">
    <w:nsid w:val="3CD57214"/>
    <w:multiLevelType w:val="hybridMultilevel"/>
    <w:tmpl w:val="6296B0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41081693"/>
    <w:multiLevelType w:val="multilevel"/>
    <w:tmpl w:val="1D302B94"/>
    <w:lvl w:ilvl="0">
      <w:start w:val="7"/>
      <w:numFmt w:val="decimal"/>
      <w:lvlText w:val="%1."/>
      <w:lvlJc w:val="left"/>
      <w:pPr>
        <w:ind w:left="360" w:hanging="360"/>
      </w:pPr>
      <w:rPr>
        <w:rFonts w:hint="default"/>
      </w:rPr>
    </w:lvl>
    <w:lvl w:ilvl="1">
      <w:start w:val="1"/>
      <w:numFmt w:val="decimal"/>
      <w:lvlText w:val="%1.%2."/>
      <w:lvlJc w:val="left"/>
      <w:pPr>
        <w:ind w:left="1287" w:hanging="720"/>
      </w:pPr>
      <w:rPr>
        <w:rFonts w:cs="David" w:hint="default"/>
        <w:b w:val="0"/>
        <w:bCs w:val="0"/>
        <w:sz w:val="18"/>
        <w:szCs w:val="24"/>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nsid w:val="419066F0"/>
    <w:multiLevelType w:val="hybridMultilevel"/>
    <w:tmpl w:val="EF6466D8"/>
    <w:lvl w:ilvl="0" w:tplc="2EEA1362">
      <w:start w:val="1"/>
      <w:numFmt w:val="hebrew1"/>
      <w:lvlText w:val="%1."/>
      <w:lvlJc w:val="left"/>
      <w:pPr>
        <w:ind w:left="-406" w:hanging="360"/>
      </w:pPr>
      <w:rPr>
        <w:rFonts w:hint="default"/>
      </w:rPr>
    </w:lvl>
    <w:lvl w:ilvl="1" w:tplc="04090019" w:tentative="1">
      <w:start w:val="1"/>
      <w:numFmt w:val="lowerLetter"/>
      <w:lvlText w:val="%2."/>
      <w:lvlJc w:val="left"/>
      <w:pPr>
        <w:ind w:left="314" w:hanging="360"/>
      </w:pPr>
    </w:lvl>
    <w:lvl w:ilvl="2" w:tplc="0409001B" w:tentative="1">
      <w:start w:val="1"/>
      <w:numFmt w:val="lowerRoman"/>
      <w:lvlText w:val="%3."/>
      <w:lvlJc w:val="right"/>
      <w:pPr>
        <w:ind w:left="1034" w:hanging="180"/>
      </w:pPr>
    </w:lvl>
    <w:lvl w:ilvl="3" w:tplc="0409000F" w:tentative="1">
      <w:start w:val="1"/>
      <w:numFmt w:val="decimal"/>
      <w:lvlText w:val="%4."/>
      <w:lvlJc w:val="left"/>
      <w:pPr>
        <w:ind w:left="1754" w:hanging="360"/>
      </w:pPr>
    </w:lvl>
    <w:lvl w:ilvl="4" w:tplc="04090019" w:tentative="1">
      <w:start w:val="1"/>
      <w:numFmt w:val="lowerLetter"/>
      <w:lvlText w:val="%5."/>
      <w:lvlJc w:val="left"/>
      <w:pPr>
        <w:ind w:left="2474" w:hanging="360"/>
      </w:pPr>
    </w:lvl>
    <w:lvl w:ilvl="5" w:tplc="0409001B" w:tentative="1">
      <w:start w:val="1"/>
      <w:numFmt w:val="lowerRoman"/>
      <w:lvlText w:val="%6."/>
      <w:lvlJc w:val="right"/>
      <w:pPr>
        <w:ind w:left="3194" w:hanging="180"/>
      </w:pPr>
    </w:lvl>
    <w:lvl w:ilvl="6" w:tplc="0409000F" w:tentative="1">
      <w:start w:val="1"/>
      <w:numFmt w:val="decimal"/>
      <w:lvlText w:val="%7."/>
      <w:lvlJc w:val="left"/>
      <w:pPr>
        <w:ind w:left="3914" w:hanging="360"/>
      </w:pPr>
    </w:lvl>
    <w:lvl w:ilvl="7" w:tplc="04090019" w:tentative="1">
      <w:start w:val="1"/>
      <w:numFmt w:val="lowerLetter"/>
      <w:lvlText w:val="%8."/>
      <w:lvlJc w:val="left"/>
      <w:pPr>
        <w:ind w:left="4634" w:hanging="360"/>
      </w:pPr>
    </w:lvl>
    <w:lvl w:ilvl="8" w:tplc="0409001B" w:tentative="1">
      <w:start w:val="1"/>
      <w:numFmt w:val="lowerRoman"/>
      <w:lvlText w:val="%9."/>
      <w:lvlJc w:val="right"/>
      <w:pPr>
        <w:ind w:left="5354" w:hanging="180"/>
      </w:pPr>
    </w:lvl>
  </w:abstractNum>
  <w:abstractNum w:abstractNumId="11">
    <w:nsid w:val="443152D8"/>
    <w:multiLevelType w:val="hybridMultilevel"/>
    <w:tmpl w:val="36FCB9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451E452E"/>
    <w:multiLevelType w:val="hybridMultilevel"/>
    <w:tmpl w:val="6296B0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49AC15D7"/>
    <w:multiLevelType w:val="hybridMultilevel"/>
    <w:tmpl w:val="362228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50E5348B"/>
    <w:multiLevelType w:val="hybridMultilevel"/>
    <w:tmpl w:val="CC58CFF2"/>
    <w:lvl w:ilvl="0" w:tplc="E35CE68A">
      <w:start w:val="1"/>
      <w:numFmt w:val="hebrew1"/>
      <w:lvlText w:val="%1."/>
      <w:lvlJc w:val="left"/>
      <w:pPr>
        <w:ind w:left="-406" w:hanging="360"/>
      </w:pPr>
      <w:rPr>
        <w:rFonts w:hint="default"/>
      </w:rPr>
    </w:lvl>
    <w:lvl w:ilvl="1" w:tplc="04090019" w:tentative="1">
      <w:start w:val="1"/>
      <w:numFmt w:val="lowerLetter"/>
      <w:lvlText w:val="%2."/>
      <w:lvlJc w:val="left"/>
      <w:pPr>
        <w:ind w:left="314" w:hanging="360"/>
      </w:pPr>
    </w:lvl>
    <w:lvl w:ilvl="2" w:tplc="0409001B" w:tentative="1">
      <w:start w:val="1"/>
      <w:numFmt w:val="lowerRoman"/>
      <w:lvlText w:val="%3."/>
      <w:lvlJc w:val="right"/>
      <w:pPr>
        <w:ind w:left="1034" w:hanging="180"/>
      </w:pPr>
    </w:lvl>
    <w:lvl w:ilvl="3" w:tplc="0409000F" w:tentative="1">
      <w:start w:val="1"/>
      <w:numFmt w:val="decimal"/>
      <w:lvlText w:val="%4."/>
      <w:lvlJc w:val="left"/>
      <w:pPr>
        <w:ind w:left="1754" w:hanging="360"/>
      </w:pPr>
    </w:lvl>
    <w:lvl w:ilvl="4" w:tplc="04090019" w:tentative="1">
      <w:start w:val="1"/>
      <w:numFmt w:val="lowerLetter"/>
      <w:lvlText w:val="%5."/>
      <w:lvlJc w:val="left"/>
      <w:pPr>
        <w:ind w:left="2474" w:hanging="360"/>
      </w:pPr>
    </w:lvl>
    <w:lvl w:ilvl="5" w:tplc="0409001B" w:tentative="1">
      <w:start w:val="1"/>
      <w:numFmt w:val="lowerRoman"/>
      <w:lvlText w:val="%6."/>
      <w:lvlJc w:val="right"/>
      <w:pPr>
        <w:ind w:left="3194" w:hanging="180"/>
      </w:pPr>
    </w:lvl>
    <w:lvl w:ilvl="6" w:tplc="0409000F" w:tentative="1">
      <w:start w:val="1"/>
      <w:numFmt w:val="decimal"/>
      <w:lvlText w:val="%7."/>
      <w:lvlJc w:val="left"/>
      <w:pPr>
        <w:ind w:left="3914" w:hanging="360"/>
      </w:pPr>
    </w:lvl>
    <w:lvl w:ilvl="7" w:tplc="04090019" w:tentative="1">
      <w:start w:val="1"/>
      <w:numFmt w:val="lowerLetter"/>
      <w:lvlText w:val="%8."/>
      <w:lvlJc w:val="left"/>
      <w:pPr>
        <w:ind w:left="4634" w:hanging="360"/>
      </w:pPr>
    </w:lvl>
    <w:lvl w:ilvl="8" w:tplc="0409001B" w:tentative="1">
      <w:start w:val="1"/>
      <w:numFmt w:val="lowerRoman"/>
      <w:lvlText w:val="%9."/>
      <w:lvlJc w:val="right"/>
      <w:pPr>
        <w:ind w:left="5354" w:hanging="180"/>
      </w:pPr>
    </w:lvl>
  </w:abstractNum>
  <w:abstractNum w:abstractNumId="15">
    <w:nsid w:val="51ED42F9"/>
    <w:multiLevelType w:val="hybridMultilevel"/>
    <w:tmpl w:val="7494EBC0"/>
    <w:lvl w:ilvl="0" w:tplc="B9768F9A">
      <w:start w:val="1"/>
      <w:numFmt w:val="hebrew1"/>
      <w:lvlText w:val="%1."/>
      <w:lvlJc w:val="left"/>
      <w:pPr>
        <w:ind w:left="-406" w:hanging="360"/>
      </w:pPr>
      <w:rPr>
        <w:rFonts w:hint="default"/>
      </w:rPr>
    </w:lvl>
    <w:lvl w:ilvl="1" w:tplc="04090019" w:tentative="1">
      <w:start w:val="1"/>
      <w:numFmt w:val="lowerLetter"/>
      <w:lvlText w:val="%2."/>
      <w:lvlJc w:val="left"/>
      <w:pPr>
        <w:ind w:left="314" w:hanging="360"/>
      </w:pPr>
    </w:lvl>
    <w:lvl w:ilvl="2" w:tplc="0409001B" w:tentative="1">
      <w:start w:val="1"/>
      <w:numFmt w:val="lowerRoman"/>
      <w:lvlText w:val="%3."/>
      <w:lvlJc w:val="right"/>
      <w:pPr>
        <w:ind w:left="1034" w:hanging="180"/>
      </w:pPr>
    </w:lvl>
    <w:lvl w:ilvl="3" w:tplc="0409000F" w:tentative="1">
      <w:start w:val="1"/>
      <w:numFmt w:val="decimal"/>
      <w:lvlText w:val="%4."/>
      <w:lvlJc w:val="left"/>
      <w:pPr>
        <w:ind w:left="1754" w:hanging="360"/>
      </w:pPr>
    </w:lvl>
    <w:lvl w:ilvl="4" w:tplc="04090019" w:tentative="1">
      <w:start w:val="1"/>
      <w:numFmt w:val="lowerLetter"/>
      <w:lvlText w:val="%5."/>
      <w:lvlJc w:val="left"/>
      <w:pPr>
        <w:ind w:left="2474" w:hanging="360"/>
      </w:pPr>
    </w:lvl>
    <w:lvl w:ilvl="5" w:tplc="0409001B" w:tentative="1">
      <w:start w:val="1"/>
      <w:numFmt w:val="lowerRoman"/>
      <w:lvlText w:val="%6."/>
      <w:lvlJc w:val="right"/>
      <w:pPr>
        <w:ind w:left="3194" w:hanging="180"/>
      </w:pPr>
    </w:lvl>
    <w:lvl w:ilvl="6" w:tplc="0409000F" w:tentative="1">
      <w:start w:val="1"/>
      <w:numFmt w:val="decimal"/>
      <w:lvlText w:val="%7."/>
      <w:lvlJc w:val="left"/>
      <w:pPr>
        <w:ind w:left="3914" w:hanging="360"/>
      </w:pPr>
    </w:lvl>
    <w:lvl w:ilvl="7" w:tplc="04090019" w:tentative="1">
      <w:start w:val="1"/>
      <w:numFmt w:val="lowerLetter"/>
      <w:lvlText w:val="%8."/>
      <w:lvlJc w:val="left"/>
      <w:pPr>
        <w:ind w:left="4634" w:hanging="360"/>
      </w:pPr>
    </w:lvl>
    <w:lvl w:ilvl="8" w:tplc="0409001B" w:tentative="1">
      <w:start w:val="1"/>
      <w:numFmt w:val="lowerRoman"/>
      <w:lvlText w:val="%9."/>
      <w:lvlJc w:val="right"/>
      <w:pPr>
        <w:ind w:left="5354" w:hanging="180"/>
      </w:pPr>
    </w:lvl>
  </w:abstractNum>
  <w:abstractNum w:abstractNumId="16">
    <w:nsid w:val="54EA55DE"/>
    <w:multiLevelType w:val="hybridMultilevel"/>
    <w:tmpl w:val="3AD219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55C05D67"/>
    <w:multiLevelType w:val="multilevel"/>
    <w:tmpl w:val="242630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64642C11"/>
    <w:multiLevelType w:val="multilevel"/>
    <w:tmpl w:val="A2B6CC0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29"/>
        </w:tabs>
        <w:ind w:left="1429"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b w:val="0"/>
        <w:bCs w:val="0"/>
        <w:lang w:bidi="he-IL"/>
      </w:rPr>
    </w:lvl>
    <w:lvl w:ilvl="4">
      <w:start w:val="1"/>
      <w:numFmt w:val="decimal"/>
      <w:lvlText w:val="%1.%2.%3.%4.%5"/>
      <w:lvlJc w:val="left"/>
      <w:pPr>
        <w:tabs>
          <w:tab w:val="num" w:pos="4320"/>
        </w:tabs>
        <w:ind w:left="4320" w:hanging="1440"/>
      </w:pPr>
      <w:rPr>
        <w:rFonts w:hint="default"/>
        <w:b w:val="0"/>
        <w:bCs w:val="0"/>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9">
    <w:nsid w:val="676F6763"/>
    <w:multiLevelType w:val="hybridMultilevel"/>
    <w:tmpl w:val="1164A816"/>
    <w:lvl w:ilvl="0" w:tplc="04090013">
      <w:start w:val="1"/>
      <w:numFmt w:val="hebrew1"/>
      <w:lvlText w:val="%1."/>
      <w:lvlJc w:val="center"/>
      <w:pPr>
        <w:ind w:left="-46" w:hanging="360"/>
      </w:pPr>
    </w:lvl>
    <w:lvl w:ilvl="1" w:tplc="04090019" w:tentative="1">
      <w:start w:val="1"/>
      <w:numFmt w:val="lowerLetter"/>
      <w:lvlText w:val="%2."/>
      <w:lvlJc w:val="left"/>
      <w:pPr>
        <w:ind w:left="674" w:hanging="360"/>
      </w:pPr>
    </w:lvl>
    <w:lvl w:ilvl="2" w:tplc="0409001B" w:tentative="1">
      <w:start w:val="1"/>
      <w:numFmt w:val="lowerRoman"/>
      <w:lvlText w:val="%3."/>
      <w:lvlJc w:val="right"/>
      <w:pPr>
        <w:ind w:left="1394" w:hanging="180"/>
      </w:pPr>
    </w:lvl>
    <w:lvl w:ilvl="3" w:tplc="0409000F" w:tentative="1">
      <w:start w:val="1"/>
      <w:numFmt w:val="decimal"/>
      <w:lvlText w:val="%4."/>
      <w:lvlJc w:val="left"/>
      <w:pPr>
        <w:ind w:left="2114" w:hanging="360"/>
      </w:pPr>
    </w:lvl>
    <w:lvl w:ilvl="4" w:tplc="04090019" w:tentative="1">
      <w:start w:val="1"/>
      <w:numFmt w:val="lowerLetter"/>
      <w:lvlText w:val="%5."/>
      <w:lvlJc w:val="left"/>
      <w:pPr>
        <w:ind w:left="2834" w:hanging="360"/>
      </w:pPr>
    </w:lvl>
    <w:lvl w:ilvl="5" w:tplc="0409001B" w:tentative="1">
      <w:start w:val="1"/>
      <w:numFmt w:val="lowerRoman"/>
      <w:lvlText w:val="%6."/>
      <w:lvlJc w:val="right"/>
      <w:pPr>
        <w:ind w:left="3554" w:hanging="180"/>
      </w:pPr>
    </w:lvl>
    <w:lvl w:ilvl="6" w:tplc="0409000F" w:tentative="1">
      <w:start w:val="1"/>
      <w:numFmt w:val="decimal"/>
      <w:lvlText w:val="%7."/>
      <w:lvlJc w:val="left"/>
      <w:pPr>
        <w:ind w:left="4274" w:hanging="360"/>
      </w:pPr>
    </w:lvl>
    <w:lvl w:ilvl="7" w:tplc="04090019" w:tentative="1">
      <w:start w:val="1"/>
      <w:numFmt w:val="lowerLetter"/>
      <w:lvlText w:val="%8."/>
      <w:lvlJc w:val="left"/>
      <w:pPr>
        <w:ind w:left="4994" w:hanging="360"/>
      </w:pPr>
    </w:lvl>
    <w:lvl w:ilvl="8" w:tplc="0409001B" w:tentative="1">
      <w:start w:val="1"/>
      <w:numFmt w:val="lowerRoman"/>
      <w:lvlText w:val="%9."/>
      <w:lvlJc w:val="right"/>
      <w:pPr>
        <w:ind w:left="5714" w:hanging="180"/>
      </w:pPr>
    </w:lvl>
  </w:abstractNum>
  <w:abstractNum w:abstractNumId="20">
    <w:nsid w:val="69D25886"/>
    <w:multiLevelType w:val="hybridMultilevel"/>
    <w:tmpl w:val="60784876"/>
    <w:lvl w:ilvl="0" w:tplc="710696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4F4194"/>
    <w:multiLevelType w:val="multilevel"/>
    <w:tmpl w:val="BDB0C382"/>
    <w:lvl w:ilvl="0">
      <w:start w:val="1"/>
      <w:numFmt w:val="decimal"/>
      <w:pStyle w:val="a"/>
      <w:lvlText w:val="%1."/>
      <w:lvlJc w:val="left"/>
      <w:pPr>
        <w:tabs>
          <w:tab w:val="num" w:pos="567"/>
        </w:tabs>
        <w:ind w:left="567" w:hanging="567"/>
      </w:pPr>
      <w:rPr>
        <w:rFonts w:hint="default"/>
        <w:lang w:bidi="he-IL"/>
      </w:rPr>
    </w:lvl>
    <w:lvl w:ilvl="1">
      <w:start w:val="1"/>
      <w:numFmt w:val="decimal"/>
      <w:pStyle w:val="a0"/>
      <w:lvlText w:val="%1.%2."/>
      <w:lvlJc w:val="left"/>
      <w:pPr>
        <w:tabs>
          <w:tab w:val="num" w:pos="1107"/>
        </w:tabs>
        <w:ind w:left="1107" w:hanging="567"/>
      </w:pPr>
      <w:rPr>
        <w:rFonts w:hint="default"/>
        <w:b w:val="0"/>
        <w:bCs w:val="0"/>
        <w:color w:val="auto"/>
        <w:lang w:bidi="he-IL"/>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6DAA64B7"/>
    <w:multiLevelType w:val="hybridMultilevel"/>
    <w:tmpl w:val="77E4FDE6"/>
    <w:lvl w:ilvl="0" w:tplc="E35CE68A">
      <w:start w:val="1"/>
      <w:numFmt w:val="hebrew1"/>
      <w:lvlText w:val="%1."/>
      <w:lvlJc w:val="left"/>
      <w:pPr>
        <w:ind w:left="-406" w:hanging="360"/>
      </w:pPr>
      <w:rPr>
        <w:rFonts w:hint="default"/>
      </w:rPr>
    </w:lvl>
    <w:lvl w:ilvl="1" w:tplc="04090019" w:tentative="1">
      <w:start w:val="1"/>
      <w:numFmt w:val="lowerLetter"/>
      <w:lvlText w:val="%2."/>
      <w:lvlJc w:val="left"/>
      <w:pPr>
        <w:ind w:left="314" w:hanging="360"/>
      </w:pPr>
    </w:lvl>
    <w:lvl w:ilvl="2" w:tplc="0409001B" w:tentative="1">
      <w:start w:val="1"/>
      <w:numFmt w:val="lowerRoman"/>
      <w:lvlText w:val="%3."/>
      <w:lvlJc w:val="right"/>
      <w:pPr>
        <w:ind w:left="1034" w:hanging="180"/>
      </w:pPr>
    </w:lvl>
    <w:lvl w:ilvl="3" w:tplc="0409000F" w:tentative="1">
      <w:start w:val="1"/>
      <w:numFmt w:val="decimal"/>
      <w:lvlText w:val="%4."/>
      <w:lvlJc w:val="left"/>
      <w:pPr>
        <w:ind w:left="1754" w:hanging="360"/>
      </w:pPr>
    </w:lvl>
    <w:lvl w:ilvl="4" w:tplc="04090019" w:tentative="1">
      <w:start w:val="1"/>
      <w:numFmt w:val="lowerLetter"/>
      <w:lvlText w:val="%5."/>
      <w:lvlJc w:val="left"/>
      <w:pPr>
        <w:ind w:left="2474" w:hanging="360"/>
      </w:pPr>
    </w:lvl>
    <w:lvl w:ilvl="5" w:tplc="0409001B" w:tentative="1">
      <w:start w:val="1"/>
      <w:numFmt w:val="lowerRoman"/>
      <w:lvlText w:val="%6."/>
      <w:lvlJc w:val="right"/>
      <w:pPr>
        <w:ind w:left="3194" w:hanging="180"/>
      </w:pPr>
    </w:lvl>
    <w:lvl w:ilvl="6" w:tplc="0409000F" w:tentative="1">
      <w:start w:val="1"/>
      <w:numFmt w:val="decimal"/>
      <w:lvlText w:val="%7."/>
      <w:lvlJc w:val="left"/>
      <w:pPr>
        <w:ind w:left="3914" w:hanging="360"/>
      </w:pPr>
    </w:lvl>
    <w:lvl w:ilvl="7" w:tplc="04090019" w:tentative="1">
      <w:start w:val="1"/>
      <w:numFmt w:val="lowerLetter"/>
      <w:lvlText w:val="%8."/>
      <w:lvlJc w:val="left"/>
      <w:pPr>
        <w:ind w:left="4634" w:hanging="360"/>
      </w:pPr>
    </w:lvl>
    <w:lvl w:ilvl="8" w:tplc="0409001B" w:tentative="1">
      <w:start w:val="1"/>
      <w:numFmt w:val="lowerRoman"/>
      <w:lvlText w:val="%9."/>
      <w:lvlJc w:val="right"/>
      <w:pPr>
        <w:ind w:left="5354" w:hanging="180"/>
      </w:pPr>
    </w:lvl>
  </w:abstractNum>
  <w:abstractNum w:abstractNumId="23">
    <w:nsid w:val="70023C38"/>
    <w:multiLevelType w:val="hybridMultilevel"/>
    <w:tmpl w:val="DB340DB0"/>
    <w:lvl w:ilvl="0" w:tplc="04090013">
      <w:start w:val="1"/>
      <w:numFmt w:val="hebrew1"/>
      <w:lvlText w:val="%1."/>
      <w:lvlJc w:val="center"/>
      <w:pPr>
        <w:ind w:left="-46" w:hanging="360"/>
      </w:pPr>
    </w:lvl>
    <w:lvl w:ilvl="1" w:tplc="04090019" w:tentative="1">
      <w:start w:val="1"/>
      <w:numFmt w:val="lowerLetter"/>
      <w:lvlText w:val="%2."/>
      <w:lvlJc w:val="left"/>
      <w:pPr>
        <w:ind w:left="674" w:hanging="360"/>
      </w:pPr>
    </w:lvl>
    <w:lvl w:ilvl="2" w:tplc="0409001B" w:tentative="1">
      <w:start w:val="1"/>
      <w:numFmt w:val="lowerRoman"/>
      <w:lvlText w:val="%3."/>
      <w:lvlJc w:val="right"/>
      <w:pPr>
        <w:ind w:left="1394" w:hanging="180"/>
      </w:pPr>
    </w:lvl>
    <w:lvl w:ilvl="3" w:tplc="0409000F" w:tentative="1">
      <w:start w:val="1"/>
      <w:numFmt w:val="decimal"/>
      <w:lvlText w:val="%4."/>
      <w:lvlJc w:val="left"/>
      <w:pPr>
        <w:ind w:left="2114" w:hanging="360"/>
      </w:pPr>
    </w:lvl>
    <w:lvl w:ilvl="4" w:tplc="04090019" w:tentative="1">
      <w:start w:val="1"/>
      <w:numFmt w:val="lowerLetter"/>
      <w:lvlText w:val="%5."/>
      <w:lvlJc w:val="left"/>
      <w:pPr>
        <w:ind w:left="2834" w:hanging="360"/>
      </w:pPr>
    </w:lvl>
    <w:lvl w:ilvl="5" w:tplc="0409001B" w:tentative="1">
      <w:start w:val="1"/>
      <w:numFmt w:val="lowerRoman"/>
      <w:lvlText w:val="%6."/>
      <w:lvlJc w:val="right"/>
      <w:pPr>
        <w:ind w:left="3554" w:hanging="180"/>
      </w:pPr>
    </w:lvl>
    <w:lvl w:ilvl="6" w:tplc="0409000F" w:tentative="1">
      <w:start w:val="1"/>
      <w:numFmt w:val="decimal"/>
      <w:lvlText w:val="%7."/>
      <w:lvlJc w:val="left"/>
      <w:pPr>
        <w:ind w:left="4274" w:hanging="360"/>
      </w:pPr>
    </w:lvl>
    <w:lvl w:ilvl="7" w:tplc="04090019" w:tentative="1">
      <w:start w:val="1"/>
      <w:numFmt w:val="lowerLetter"/>
      <w:lvlText w:val="%8."/>
      <w:lvlJc w:val="left"/>
      <w:pPr>
        <w:ind w:left="4994" w:hanging="360"/>
      </w:pPr>
    </w:lvl>
    <w:lvl w:ilvl="8" w:tplc="0409001B" w:tentative="1">
      <w:start w:val="1"/>
      <w:numFmt w:val="lowerRoman"/>
      <w:lvlText w:val="%9."/>
      <w:lvlJc w:val="right"/>
      <w:pPr>
        <w:ind w:left="5714" w:hanging="180"/>
      </w:pPr>
    </w:lvl>
  </w:abstractNum>
  <w:abstractNum w:abstractNumId="24">
    <w:nsid w:val="71800D68"/>
    <w:multiLevelType w:val="hybridMultilevel"/>
    <w:tmpl w:val="DFECE5C4"/>
    <w:lvl w:ilvl="0" w:tplc="EC6442D8">
      <w:start w:val="1"/>
      <w:numFmt w:val="decimal"/>
      <w:lvlText w:val="%1."/>
      <w:lvlJc w:val="left"/>
      <w:pPr>
        <w:ind w:left="-406" w:hanging="360"/>
      </w:pPr>
      <w:rPr>
        <w:rFonts w:hint="default"/>
      </w:rPr>
    </w:lvl>
    <w:lvl w:ilvl="1" w:tplc="04090019" w:tentative="1">
      <w:start w:val="1"/>
      <w:numFmt w:val="lowerLetter"/>
      <w:lvlText w:val="%2."/>
      <w:lvlJc w:val="left"/>
      <w:pPr>
        <w:ind w:left="314" w:hanging="360"/>
      </w:pPr>
    </w:lvl>
    <w:lvl w:ilvl="2" w:tplc="0409001B" w:tentative="1">
      <w:start w:val="1"/>
      <w:numFmt w:val="lowerRoman"/>
      <w:lvlText w:val="%3."/>
      <w:lvlJc w:val="right"/>
      <w:pPr>
        <w:ind w:left="1034" w:hanging="180"/>
      </w:pPr>
    </w:lvl>
    <w:lvl w:ilvl="3" w:tplc="0409000F" w:tentative="1">
      <w:start w:val="1"/>
      <w:numFmt w:val="decimal"/>
      <w:lvlText w:val="%4."/>
      <w:lvlJc w:val="left"/>
      <w:pPr>
        <w:ind w:left="1754" w:hanging="360"/>
      </w:pPr>
    </w:lvl>
    <w:lvl w:ilvl="4" w:tplc="04090019" w:tentative="1">
      <w:start w:val="1"/>
      <w:numFmt w:val="lowerLetter"/>
      <w:lvlText w:val="%5."/>
      <w:lvlJc w:val="left"/>
      <w:pPr>
        <w:ind w:left="2474" w:hanging="360"/>
      </w:pPr>
    </w:lvl>
    <w:lvl w:ilvl="5" w:tplc="0409001B" w:tentative="1">
      <w:start w:val="1"/>
      <w:numFmt w:val="lowerRoman"/>
      <w:lvlText w:val="%6."/>
      <w:lvlJc w:val="right"/>
      <w:pPr>
        <w:ind w:left="3194" w:hanging="180"/>
      </w:pPr>
    </w:lvl>
    <w:lvl w:ilvl="6" w:tplc="0409000F" w:tentative="1">
      <w:start w:val="1"/>
      <w:numFmt w:val="decimal"/>
      <w:lvlText w:val="%7."/>
      <w:lvlJc w:val="left"/>
      <w:pPr>
        <w:ind w:left="3914" w:hanging="360"/>
      </w:pPr>
    </w:lvl>
    <w:lvl w:ilvl="7" w:tplc="04090019" w:tentative="1">
      <w:start w:val="1"/>
      <w:numFmt w:val="lowerLetter"/>
      <w:lvlText w:val="%8."/>
      <w:lvlJc w:val="left"/>
      <w:pPr>
        <w:ind w:left="4634" w:hanging="360"/>
      </w:pPr>
    </w:lvl>
    <w:lvl w:ilvl="8" w:tplc="0409001B" w:tentative="1">
      <w:start w:val="1"/>
      <w:numFmt w:val="lowerRoman"/>
      <w:lvlText w:val="%9."/>
      <w:lvlJc w:val="right"/>
      <w:pPr>
        <w:ind w:left="5354" w:hanging="180"/>
      </w:pPr>
    </w:lvl>
  </w:abstractNum>
  <w:abstractNum w:abstractNumId="25">
    <w:nsid w:val="798A02D9"/>
    <w:multiLevelType w:val="hybridMultilevel"/>
    <w:tmpl w:val="D26862DC"/>
    <w:lvl w:ilvl="0" w:tplc="04090001">
      <w:start w:val="1"/>
      <w:numFmt w:val="bullet"/>
      <w:lvlText w:val=""/>
      <w:lvlJc w:val="left"/>
      <w:pPr>
        <w:ind w:left="-46" w:hanging="360"/>
      </w:pPr>
      <w:rPr>
        <w:rFonts w:ascii="Symbol" w:hAnsi="Symbol" w:hint="default"/>
      </w:rPr>
    </w:lvl>
    <w:lvl w:ilvl="1" w:tplc="04090003" w:tentative="1">
      <w:start w:val="1"/>
      <w:numFmt w:val="bullet"/>
      <w:lvlText w:val="o"/>
      <w:lvlJc w:val="left"/>
      <w:pPr>
        <w:ind w:left="674" w:hanging="360"/>
      </w:pPr>
      <w:rPr>
        <w:rFonts w:ascii="Courier New" w:hAnsi="Courier New" w:cs="Courier New" w:hint="default"/>
      </w:rPr>
    </w:lvl>
    <w:lvl w:ilvl="2" w:tplc="04090005" w:tentative="1">
      <w:start w:val="1"/>
      <w:numFmt w:val="bullet"/>
      <w:lvlText w:val=""/>
      <w:lvlJc w:val="left"/>
      <w:pPr>
        <w:ind w:left="1394" w:hanging="360"/>
      </w:pPr>
      <w:rPr>
        <w:rFonts w:ascii="Wingdings" w:hAnsi="Wingdings" w:hint="default"/>
      </w:rPr>
    </w:lvl>
    <w:lvl w:ilvl="3" w:tplc="04090001" w:tentative="1">
      <w:start w:val="1"/>
      <w:numFmt w:val="bullet"/>
      <w:lvlText w:val=""/>
      <w:lvlJc w:val="left"/>
      <w:pPr>
        <w:ind w:left="2114" w:hanging="360"/>
      </w:pPr>
      <w:rPr>
        <w:rFonts w:ascii="Symbol" w:hAnsi="Symbol" w:hint="default"/>
      </w:rPr>
    </w:lvl>
    <w:lvl w:ilvl="4" w:tplc="04090003" w:tentative="1">
      <w:start w:val="1"/>
      <w:numFmt w:val="bullet"/>
      <w:lvlText w:val="o"/>
      <w:lvlJc w:val="left"/>
      <w:pPr>
        <w:ind w:left="2834" w:hanging="360"/>
      </w:pPr>
      <w:rPr>
        <w:rFonts w:ascii="Courier New" w:hAnsi="Courier New" w:cs="Courier New" w:hint="default"/>
      </w:rPr>
    </w:lvl>
    <w:lvl w:ilvl="5" w:tplc="04090005" w:tentative="1">
      <w:start w:val="1"/>
      <w:numFmt w:val="bullet"/>
      <w:lvlText w:val=""/>
      <w:lvlJc w:val="left"/>
      <w:pPr>
        <w:ind w:left="3554" w:hanging="360"/>
      </w:pPr>
      <w:rPr>
        <w:rFonts w:ascii="Wingdings" w:hAnsi="Wingdings" w:hint="default"/>
      </w:rPr>
    </w:lvl>
    <w:lvl w:ilvl="6" w:tplc="04090001" w:tentative="1">
      <w:start w:val="1"/>
      <w:numFmt w:val="bullet"/>
      <w:lvlText w:val=""/>
      <w:lvlJc w:val="left"/>
      <w:pPr>
        <w:ind w:left="4274" w:hanging="360"/>
      </w:pPr>
      <w:rPr>
        <w:rFonts w:ascii="Symbol" w:hAnsi="Symbol" w:hint="default"/>
      </w:rPr>
    </w:lvl>
    <w:lvl w:ilvl="7" w:tplc="04090003" w:tentative="1">
      <w:start w:val="1"/>
      <w:numFmt w:val="bullet"/>
      <w:lvlText w:val="o"/>
      <w:lvlJc w:val="left"/>
      <w:pPr>
        <w:ind w:left="4994" w:hanging="360"/>
      </w:pPr>
      <w:rPr>
        <w:rFonts w:ascii="Courier New" w:hAnsi="Courier New" w:cs="Courier New" w:hint="default"/>
      </w:rPr>
    </w:lvl>
    <w:lvl w:ilvl="8" w:tplc="04090005" w:tentative="1">
      <w:start w:val="1"/>
      <w:numFmt w:val="bullet"/>
      <w:lvlText w:val=""/>
      <w:lvlJc w:val="left"/>
      <w:pPr>
        <w:ind w:left="5714"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num>
  <w:num w:numId="9">
    <w:abstractNumId w:val="18"/>
  </w:num>
  <w:num w:numId="10">
    <w:abstractNumId w:val="24"/>
  </w:num>
  <w:num w:numId="11">
    <w:abstractNumId w:val="9"/>
  </w:num>
  <w:num w:numId="12">
    <w:abstractNumId w:val="7"/>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 w:numId="17">
    <w:abstractNumId w:val="12"/>
  </w:num>
  <w:num w:numId="18">
    <w:abstractNumId w:val="21"/>
  </w:num>
  <w:num w:numId="19">
    <w:abstractNumId w:val="6"/>
  </w:num>
  <w:num w:numId="20">
    <w:abstractNumId w:val="19"/>
  </w:num>
  <w:num w:numId="21">
    <w:abstractNumId w:val="23"/>
  </w:num>
  <w:num w:numId="22">
    <w:abstractNumId w:val="25"/>
  </w:num>
  <w:num w:numId="23">
    <w:abstractNumId w:val="1"/>
  </w:num>
  <w:num w:numId="24">
    <w:abstractNumId w:val="15"/>
  </w:num>
  <w:num w:numId="25">
    <w:abstractNumId w:val="10"/>
  </w:num>
  <w:num w:numId="26">
    <w:abstractNumId w:val="14"/>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F4D"/>
    <w:rsid w:val="00017C57"/>
    <w:rsid w:val="00020B8A"/>
    <w:rsid w:val="00021701"/>
    <w:rsid w:val="00025770"/>
    <w:rsid w:val="00025AD1"/>
    <w:rsid w:val="00030AD1"/>
    <w:rsid w:val="00034BD0"/>
    <w:rsid w:val="00036D2A"/>
    <w:rsid w:val="00044385"/>
    <w:rsid w:val="00044B30"/>
    <w:rsid w:val="0004714E"/>
    <w:rsid w:val="000560A8"/>
    <w:rsid w:val="00084E51"/>
    <w:rsid w:val="00094749"/>
    <w:rsid w:val="00096095"/>
    <w:rsid w:val="000A38DA"/>
    <w:rsid w:val="000B7920"/>
    <w:rsid w:val="000B7A45"/>
    <w:rsid w:val="000D1538"/>
    <w:rsid w:val="000D4AAB"/>
    <w:rsid w:val="000D6244"/>
    <w:rsid w:val="000E69D3"/>
    <w:rsid w:val="001010F0"/>
    <w:rsid w:val="00102B38"/>
    <w:rsid w:val="00120402"/>
    <w:rsid w:val="00124ABB"/>
    <w:rsid w:val="001253F5"/>
    <w:rsid w:val="00131B81"/>
    <w:rsid w:val="00132EEA"/>
    <w:rsid w:val="00133A88"/>
    <w:rsid w:val="00137F50"/>
    <w:rsid w:val="00140958"/>
    <w:rsid w:val="00141BF5"/>
    <w:rsid w:val="00142D85"/>
    <w:rsid w:val="00150523"/>
    <w:rsid w:val="0016086F"/>
    <w:rsid w:val="00160B45"/>
    <w:rsid w:val="00176816"/>
    <w:rsid w:val="001810A5"/>
    <w:rsid w:val="001817CA"/>
    <w:rsid w:val="00186125"/>
    <w:rsid w:val="00193DDE"/>
    <w:rsid w:val="001A1774"/>
    <w:rsid w:val="001B06D7"/>
    <w:rsid w:val="001B0822"/>
    <w:rsid w:val="001B5C7A"/>
    <w:rsid w:val="001B62BB"/>
    <w:rsid w:val="001C0B15"/>
    <w:rsid w:val="001C61AB"/>
    <w:rsid w:val="001C6720"/>
    <w:rsid w:val="001D331E"/>
    <w:rsid w:val="001E3F98"/>
    <w:rsid w:val="001E4771"/>
    <w:rsid w:val="001F0D04"/>
    <w:rsid w:val="00203366"/>
    <w:rsid w:val="00232D1A"/>
    <w:rsid w:val="00234B36"/>
    <w:rsid w:val="002355D0"/>
    <w:rsid w:val="00240B97"/>
    <w:rsid w:val="00260F79"/>
    <w:rsid w:val="002612D6"/>
    <w:rsid w:val="0026296B"/>
    <w:rsid w:val="00271EB4"/>
    <w:rsid w:val="002817DE"/>
    <w:rsid w:val="00281923"/>
    <w:rsid w:val="0029182C"/>
    <w:rsid w:val="0029439B"/>
    <w:rsid w:val="00295760"/>
    <w:rsid w:val="002A261F"/>
    <w:rsid w:val="002A6C35"/>
    <w:rsid w:val="002B0544"/>
    <w:rsid w:val="002B1771"/>
    <w:rsid w:val="002B3C9B"/>
    <w:rsid w:val="002B475F"/>
    <w:rsid w:val="002B51BD"/>
    <w:rsid w:val="002C4BA9"/>
    <w:rsid w:val="002C5D0D"/>
    <w:rsid w:val="002D028E"/>
    <w:rsid w:val="002D7EA5"/>
    <w:rsid w:val="002F22E3"/>
    <w:rsid w:val="002F3FD4"/>
    <w:rsid w:val="00302039"/>
    <w:rsid w:val="00303152"/>
    <w:rsid w:val="00303F52"/>
    <w:rsid w:val="00311032"/>
    <w:rsid w:val="003119E3"/>
    <w:rsid w:val="00317E1E"/>
    <w:rsid w:val="00331340"/>
    <w:rsid w:val="00335BA7"/>
    <w:rsid w:val="00347081"/>
    <w:rsid w:val="00354941"/>
    <w:rsid w:val="003571C3"/>
    <w:rsid w:val="00357C03"/>
    <w:rsid w:val="00357D47"/>
    <w:rsid w:val="0036245A"/>
    <w:rsid w:val="00367E91"/>
    <w:rsid w:val="003769E7"/>
    <w:rsid w:val="00376B4C"/>
    <w:rsid w:val="00383A16"/>
    <w:rsid w:val="00383E81"/>
    <w:rsid w:val="00387B0D"/>
    <w:rsid w:val="003933B5"/>
    <w:rsid w:val="0039393D"/>
    <w:rsid w:val="003A43F1"/>
    <w:rsid w:val="003C304F"/>
    <w:rsid w:val="003D5E89"/>
    <w:rsid w:val="00400D28"/>
    <w:rsid w:val="00403367"/>
    <w:rsid w:val="004044D0"/>
    <w:rsid w:val="00412F2D"/>
    <w:rsid w:val="0042137E"/>
    <w:rsid w:val="00421F72"/>
    <w:rsid w:val="00440163"/>
    <w:rsid w:val="0046206B"/>
    <w:rsid w:val="00463A70"/>
    <w:rsid w:val="00463F4D"/>
    <w:rsid w:val="00477980"/>
    <w:rsid w:val="00477C96"/>
    <w:rsid w:val="00482943"/>
    <w:rsid w:val="00483FCE"/>
    <w:rsid w:val="0049628D"/>
    <w:rsid w:val="004966A6"/>
    <w:rsid w:val="00497734"/>
    <w:rsid w:val="004A3183"/>
    <w:rsid w:val="004B477C"/>
    <w:rsid w:val="004C151D"/>
    <w:rsid w:val="004C7565"/>
    <w:rsid w:val="004D09C1"/>
    <w:rsid w:val="004E20C7"/>
    <w:rsid w:val="004E2118"/>
    <w:rsid w:val="004E2321"/>
    <w:rsid w:val="004E6063"/>
    <w:rsid w:val="004F1A65"/>
    <w:rsid w:val="004F2FB1"/>
    <w:rsid w:val="00500DEF"/>
    <w:rsid w:val="0050753D"/>
    <w:rsid w:val="005078C5"/>
    <w:rsid w:val="00514836"/>
    <w:rsid w:val="005222A8"/>
    <w:rsid w:val="005275BC"/>
    <w:rsid w:val="005418B9"/>
    <w:rsid w:val="00544F41"/>
    <w:rsid w:val="005456AE"/>
    <w:rsid w:val="00547EF1"/>
    <w:rsid w:val="00555787"/>
    <w:rsid w:val="005601D8"/>
    <w:rsid w:val="00562F4D"/>
    <w:rsid w:val="00563508"/>
    <w:rsid w:val="00571631"/>
    <w:rsid w:val="00575612"/>
    <w:rsid w:val="00577CF2"/>
    <w:rsid w:val="00580AA9"/>
    <w:rsid w:val="00582C12"/>
    <w:rsid w:val="00583239"/>
    <w:rsid w:val="00586F48"/>
    <w:rsid w:val="00592AE3"/>
    <w:rsid w:val="0059469A"/>
    <w:rsid w:val="00596F64"/>
    <w:rsid w:val="005A07B3"/>
    <w:rsid w:val="005B08AF"/>
    <w:rsid w:val="005C0C89"/>
    <w:rsid w:val="005C39B1"/>
    <w:rsid w:val="005D3B8A"/>
    <w:rsid w:val="005D518B"/>
    <w:rsid w:val="005F2112"/>
    <w:rsid w:val="005F3C70"/>
    <w:rsid w:val="005F5C58"/>
    <w:rsid w:val="005F6CCB"/>
    <w:rsid w:val="006026C8"/>
    <w:rsid w:val="006032A3"/>
    <w:rsid w:val="00632652"/>
    <w:rsid w:val="006336D8"/>
    <w:rsid w:val="00635A93"/>
    <w:rsid w:val="00636A19"/>
    <w:rsid w:val="00654469"/>
    <w:rsid w:val="0065798F"/>
    <w:rsid w:val="0066266D"/>
    <w:rsid w:val="00662FB9"/>
    <w:rsid w:val="006738B6"/>
    <w:rsid w:val="006738E7"/>
    <w:rsid w:val="00675612"/>
    <w:rsid w:val="006930D2"/>
    <w:rsid w:val="00696FCF"/>
    <w:rsid w:val="0069766F"/>
    <w:rsid w:val="006B6AD3"/>
    <w:rsid w:val="006D1C51"/>
    <w:rsid w:val="006D1E2F"/>
    <w:rsid w:val="006E7725"/>
    <w:rsid w:val="006F283B"/>
    <w:rsid w:val="0071369A"/>
    <w:rsid w:val="0071637C"/>
    <w:rsid w:val="00717DCD"/>
    <w:rsid w:val="00734762"/>
    <w:rsid w:val="0075483C"/>
    <w:rsid w:val="007555DA"/>
    <w:rsid w:val="007830B5"/>
    <w:rsid w:val="00784D65"/>
    <w:rsid w:val="007871CD"/>
    <w:rsid w:val="00793285"/>
    <w:rsid w:val="007A25BB"/>
    <w:rsid w:val="007A680A"/>
    <w:rsid w:val="007A7848"/>
    <w:rsid w:val="007B07F0"/>
    <w:rsid w:val="007B56CF"/>
    <w:rsid w:val="007B655D"/>
    <w:rsid w:val="007C495A"/>
    <w:rsid w:val="007C6EAC"/>
    <w:rsid w:val="007D15A7"/>
    <w:rsid w:val="007D4B9B"/>
    <w:rsid w:val="007E1B27"/>
    <w:rsid w:val="007F25D2"/>
    <w:rsid w:val="007F489E"/>
    <w:rsid w:val="007F7515"/>
    <w:rsid w:val="00803626"/>
    <w:rsid w:val="00804AB7"/>
    <w:rsid w:val="008125E4"/>
    <w:rsid w:val="00817949"/>
    <w:rsid w:val="00830F8A"/>
    <w:rsid w:val="008316F3"/>
    <w:rsid w:val="0083264D"/>
    <w:rsid w:val="008327FE"/>
    <w:rsid w:val="00855375"/>
    <w:rsid w:val="00857A82"/>
    <w:rsid w:val="008624E0"/>
    <w:rsid w:val="00863FD2"/>
    <w:rsid w:val="008763AE"/>
    <w:rsid w:val="00886703"/>
    <w:rsid w:val="00894D72"/>
    <w:rsid w:val="008952FB"/>
    <w:rsid w:val="008D47C8"/>
    <w:rsid w:val="008D5CE8"/>
    <w:rsid w:val="008E34FE"/>
    <w:rsid w:val="008E3A18"/>
    <w:rsid w:val="008F1DBA"/>
    <w:rsid w:val="008F571C"/>
    <w:rsid w:val="008F59DC"/>
    <w:rsid w:val="008F5B1D"/>
    <w:rsid w:val="00910F9B"/>
    <w:rsid w:val="009124D1"/>
    <w:rsid w:val="00913C33"/>
    <w:rsid w:val="009156CB"/>
    <w:rsid w:val="00916D42"/>
    <w:rsid w:val="009238E7"/>
    <w:rsid w:val="0094398A"/>
    <w:rsid w:val="0094425A"/>
    <w:rsid w:val="00951AF9"/>
    <w:rsid w:val="00975853"/>
    <w:rsid w:val="009763AD"/>
    <w:rsid w:val="009A3624"/>
    <w:rsid w:val="009A3943"/>
    <w:rsid w:val="009B683B"/>
    <w:rsid w:val="009C1AD2"/>
    <w:rsid w:val="009D025C"/>
    <w:rsid w:val="009D09AD"/>
    <w:rsid w:val="009D37DE"/>
    <w:rsid w:val="009E386C"/>
    <w:rsid w:val="009F3E97"/>
    <w:rsid w:val="009F769A"/>
    <w:rsid w:val="00A0461D"/>
    <w:rsid w:val="00A05BA7"/>
    <w:rsid w:val="00A14272"/>
    <w:rsid w:val="00A1737E"/>
    <w:rsid w:val="00A34749"/>
    <w:rsid w:val="00A36BCC"/>
    <w:rsid w:val="00A41D80"/>
    <w:rsid w:val="00A42E67"/>
    <w:rsid w:val="00A43076"/>
    <w:rsid w:val="00A43978"/>
    <w:rsid w:val="00A50CEB"/>
    <w:rsid w:val="00A639CB"/>
    <w:rsid w:val="00A65D3A"/>
    <w:rsid w:val="00A7128C"/>
    <w:rsid w:val="00A73933"/>
    <w:rsid w:val="00A74F69"/>
    <w:rsid w:val="00A85213"/>
    <w:rsid w:val="00A8560F"/>
    <w:rsid w:val="00A952C1"/>
    <w:rsid w:val="00A97401"/>
    <w:rsid w:val="00A97A22"/>
    <w:rsid w:val="00AA3004"/>
    <w:rsid w:val="00AE0080"/>
    <w:rsid w:val="00AF120A"/>
    <w:rsid w:val="00AF3A4C"/>
    <w:rsid w:val="00B2032F"/>
    <w:rsid w:val="00B2210B"/>
    <w:rsid w:val="00B31447"/>
    <w:rsid w:val="00B32F84"/>
    <w:rsid w:val="00B37FE7"/>
    <w:rsid w:val="00B44ABD"/>
    <w:rsid w:val="00B5387E"/>
    <w:rsid w:val="00B56DD9"/>
    <w:rsid w:val="00B67EBA"/>
    <w:rsid w:val="00BA1ECD"/>
    <w:rsid w:val="00BA3F99"/>
    <w:rsid w:val="00BB0D83"/>
    <w:rsid w:val="00BC2A2C"/>
    <w:rsid w:val="00BC6806"/>
    <w:rsid w:val="00BC72C6"/>
    <w:rsid w:val="00BD1A87"/>
    <w:rsid w:val="00BD7929"/>
    <w:rsid w:val="00BE7924"/>
    <w:rsid w:val="00C00E0F"/>
    <w:rsid w:val="00C07A5C"/>
    <w:rsid w:val="00C11637"/>
    <w:rsid w:val="00C1285D"/>
    <w:rsid w:val="00C31553"/>
    <w:rsid w:val="00C31B94"/>
    <w:rsid w:val="00C33559"/>
    <w:rsid w:val="00C46B10"/>
    <w:rsid w:val="00C559A2"/>
    <w:rsid w:val="00C63D56"/>
    <w:rsid w:val="00C678D8"/>
    <w:rsid w:val="00C709EC"/>
    <w:rsid w:val="00C7261A"/>
    <w:rsid w:val="00C74E7E"/>
    <w:rsid w:val="00C765B0"/>
    <w:rsid w:val="00C80437"/>
    <w:rsid w:val="00C841E1"/>
    <w:rsid w:val="00C939A1"/>
    <w:rsid w:val="00CA1AC8"/>
    <w:rsid w:val="00CB0FFC"/>
    <w:rsid w:val="00CB1B75"/>
    <w:rsid w:val="00CB4C63"/>
    <w:rsid w:val="00CC14E6"/>
    <w:rsid w:val="00CD5250"/>
    <w:rsid w:val="00CE260E"/>
    <w:rsid w:val="00CE3753"/>
    <w:rsid w:val="00CF2758"/>
    <w:rsid w:val="00D07743"/>
    <w:rsid w:val="00D2067D"/>
    <w:rsid w:val="00D21300"/>
    <w:rsid w:val="00D2724D"/>
    <w:rsid w:val="00D3585C"/>
    <w:rsid w:val="00D37F5E"/>
    <w:rsid w:val="00D5111E"/>
    <w:rsid w:val="00D5534F"/>
    <w:rsid w:val="00D560CB"/>
    <w:rsid w:val="00D6252A"/>
    <w:rsid w:val="00D66B21"/>
    <w:rsid w:val="00D72C53"/>
    <w:rsid w:val="00D74C69"/>
    <w:rsid w:val="00D82546"/>
    <w:rsid w:val="00DA2925"/>
    <w:rsid w:val="00DA6B3F"/>
    <w:rsid w:val="00DB6CC6"/>
    <w:rsid w:val="00DB775F"/>
    <w:rsid w:val="00DD1156"/>
    <w:rsid w:val="00DD28B4"/>
    <w:rsid w:val="00DE0119"/>
    <w:rsid w:val="00DE635A"/>
    <w:rsid w:val="00DF0F0C"/>
    <w:rsid w:val="00DF786E"/>
    <w:rsid w:val="00E0262E"/>
    <w:rsid w:val="00E03C8D"/>
    <w:rsid w:val="00E0484F"/>
    <w:rsid w:val="00E0632A"/>
    <w:rsid w:val="00E12410"/>
    <w:rsid w:val="00E15680"/>
    <w:rsid w:val="00E17E85"/>
    <w:rsid w:val="00E23130"/>
    <w:rsid w:val="00E33216"/>
    <w:rsid w:val="00E3620B"/>
    <w:rsid w:val="00E3693A"/>
    <w:rsid w:val="00E403F5"/>
    <w:rsid w:val="00E70AC5"/>
    <w:rsid w:val="00E761AF"/>
    <w:rsid w:val="00E77279"/>
    <w:rsid w:val="00E86F2F"/>
    <w:rsid w:val="00E92078"/>
    <w:rsid w:val="00E93841"/>
    <w:rsid w:val="00EA04AF"/>
    <w:rsid w:val="00EA6ABC"/>
    <w:rsid w:val="00EB0A5A"/>
    <w:rsid w:val="00EB2121"/>
    <w:rsid w:val="00EC0D63"/>
    <w:rsid w:val="00EC5F45"/>
    <w:rsid w:val="00EC6829"/>
    <w:rsid w:val="00ED1F36"/>
    <w:rsid w:val="00ED70E1"/>
    <w:rsid w:val="00EE22F9"/>
    <w:rsid w:val="00F07AE5"/>
    <w:rsid w:val="00F130F3"/>
    <w:rsid w:val="00F24AD8"/>
    <w:rsid w:val="00F27BE1"/>
    <w:rsid w:val="00F443A0"/>
    <w:rsid w:val="00F55F3C"/>
    <w:rsid w:val="00F61B26"/>
    <w:rsid w:val="00F63D16"/>
    <w:rsid w:val="00F6614A"/>
    <w:rsid w:val="00F72573"/>
    <w:rsid w:val="00F747C7"/>
    <w:rsid w:val="00F8240E"/>
    <w:rsid w:val="00F926D8"/>
    <w:rsid w:val="00F9630E"/>
    <w:rsid w:val="00FA061E"/>
    <w:rsid w:val="00FD337B"/>
    <w:rsid w:val="00FE29BA"/>
    <w:rsid w:val="00FE4200"/>
    <w:rsid w:val="00FE7101"/>
    <w:rsid w:val="00FF1240"/>
    <w:rsid w:val="00FF7C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612D6"/>
    <w:pPr>
      <w:bidi/>
    </w:pPr>
    <w:rPr>
      <w:rFonts w:ascii="Calibri" w:hAnsi="Calibri" w:cs="Arial"/>
    </w:rPr>
  </w:style>
  <w:style w:type="paragraph" w:styleId="4">
    <w:name w:val="heading 4"/>
    <w:basedOn w:val="1"/>
    <w:next w:val="a2"/>
    <w:link w:val="40"/>
    <w:qFormat/>
    <w:rsid w:val="00463F4D"/>
    <w:pPr>
      <w:tabs>
        <w:tab w:val="clear" w:pos="2835"/>
      </w:tabs>
      <w:ind w:left="2779" w:hanging="851"/>
      <w:outlineLvl w:val="3"/>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C00E0F"/>
    <w:pPr>
      <w:tabs>
        <w:tab w:val="center" w:pos="4153"/>
        <w:tab w:val="right" w:pos="8306"/>
      </w:tabs>
      <w:spacing w:after="0" w:line="240" w:lineRule="auto"/>
    </w:pPr>
  </w:style>
  <w:style w:type="character" w:customStyle="1" w:styleId="a7">
    <w:name w:val="כותרת עליונה תו"/>
    <w:basedOn w:val="a3"/>
    <w:link w:val="a6"/>
    <w:uiPriority w:val="99"/>
    <w:rsid w:val="00C00E0F"/>
    <w:rPr>
      <w:rFonts w:ascii="Calibri" w:eastAsia="Times New Roman" w:hAnsi="Calibri" w:cs="Arial"/>
    </w:rPr>
  </w:style>
  <w:style w:type="paragraph" w:styleId="a8">
    <w:name w:val="footer"/>
    <w:basedOn w:val="a2"/>
    <w:link w:val="a9"/>
    <w:uiPriority w:val="99"/>
    <w:unhideWhenUsed/>
    <w:rsid w:val="00C00E0F"/>
    <w:pPr>
      <w:tabs>
        <w:tab w:val="center" w:pos="4153"/>
        <w:tab w:val="right" w:pos="8306"/>
      </w:tabs>
      <w:spacing w:after="0" w:line="240" w:lineRule="auto"/>
    </w:pPr>
  </w:style>
  <w:style w:type="character" w:customStyle="1" w:styleId="a9">
    <w:name w:val="כותרת תחתונה תו"/>
    <w:basedOn w:val="a3"/>
    <w:link w:val="a8"/>
    <w:uiPriority w:val="99"/>
    <w:rsid w:val="00C00E0F"/>
    <w:rPr>
      <w:rFonts w:ascii="Calibri" w:eastAsia="Times New Roman" w:hAnsi="Calibri" w:cs="Arial"/>
    </w:rPr>
  </w:style>
  <w:style w:type="paragraph" w:styleId="aa">
    <w:name w:val="Balloon Text"/>
    <w:basedOn w:val="a2"/>
    <w:link w:val="ab"/>
    <w:uiPriority w:val="99"/>
    <w:semiHidden/>
    <w:unhideWhenUsed/>
    <w:rsid w:val="00C00E0F"/>
    <w:pPr>
      <w:spacing w:after="0" w:line="240" w:lineRule="auto"/>
    </w:pPr>
    <w:rPr>
      <w:rFonts w:ascii="Tahoma" w:hAnsi="Tahoma" w:cs="Tahoma"/>
      <w:sz w:val="16"/>
      <w:szCs w:val="16"/>
    </w:rPr>
  </w:style>
  <w:style w:type="character" w:customStyle="1" w:styleId="ab">
    <w:name w:val="טקסט בלונים תו"/>
    <w:basedOn w:val="a3"/>
    <w:link w:val="aa"/>
    <w:uiPriority w:val="99"/>
    <w:semiHidden/>
    <w:rsid w:val="00C00E0F"/>
    <w:rPr>
      <w:rFonts w:ascii="Tahoma" w:eastAsia="Times New Roman" w:hAnsi="Tahoma" w:cs="Tahoma"/>
      <w:sz w:val="16"/>
      <w:szCs w:val="16"/>
    </w:rPr>
  </w:style>
  <w:style w:type="character" w:styleId="Hyperlink">
    <w:name w:val="Hyperlink"/>
    <w:basedOn w:val="a3"/>
    <w:uiPriority w:val="99"/>
    <w:unhideWhenUsed/>
    <w:rsid w:val="00034BD0"/>
    <w:rPr>
      <w:color w:val="0000FF" w:themeColor="hyperlink"/>
      <w:u w:val="single"/>
    </w:rPr>
  </w:style>
  <w:style w:type="paragraph" w:styleId="ac">
    <w:name w:val="List Paragraph"/>
    <w:basedOn w:val="a2"/>
    <w:uiPriority w:val="34"/>
    <w:qFormat/>
    <w:rsid w:val="0075483C"/>
    <w:pPr>
      <w:bidi w:val="0"/>
      <w:spacing w:after="0" w:line="240" w:lineRule="auto"/>
      <w:ind w:left="720"/>
    </w:pPr>
    <w:rPr>
      <w:rFonts w:ascii="Verdana" w:eastAsiaTheme="minorHAnsi" w:hAnsi="Verdana" w:cs="Times New Roman"/>
      <w:color w:val="000000"/>
      <w:sz w:val="24"/>
      <w:szCs w:val="24"/>
    </w:rPr>
  </w:style>
  <w:style w:type="paragraph" w:styleId="NormalWeb">
    <w:name w:val="Normal (Web)"/>
    <w:basedOn w:val="a2"/>
    <w:uiPriority w:val="99"/>
    <w:semiHidden/>
    <w:unhideWhenUsed/>
    <w:rsid w:val="00036D2A"/>
    <w:pPr>
      <w:bidi w:val="0"/>
      <w:spacing w:before="100" w:beforeAutospacing="1" w:after="100" w:afterAutospacing="1" w:line="240" w:lineRule="auto"/>
    </w:pPr>
    <w:rPr>
      <w:rFonts w:ascii="Times New Roman" w:eastAsiaTheme="minorHAnsi" w:hAnsi="Times New Roman" w:cs="Times New Roman"/>
      <w:sz w:val="24"/>
      <w:szCs w:val="24"/>
    </w:rPr>
  </w:style>
  <w:style w:type="table" w:styleId="ad">
    <w:name w:val="Table Grid"/>
    <w:basedOn w:val="a4"/>
    <w:uiPriority w:val="59"/>
    <w:rsid w:val="008D5CE8"/>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3"/>
    <w:rsid w:val="00D2067D"/>
  </w:style>
  <w:style w:type="character" w:styleId="ae">
    <w:name w:val="annotation reference"/>
    <w:basedOn w:val="a3"/>
    <w:uiPriority w:val="99"/>
    <w:semiHidden/>
    <w:unhideWhenUsed/>
    <w:rsid w:val="00A65D3A"/>
    <w:rPr>
      <w:sz w:val="16"/>
      <w:szCs w:val="16"/>
    </w:rPr>
  </w:style>
  <w:style w:type="paragraph" w:styleId="af">
    <w:name w:val="annotation text"/>
    <w:basedOn w:val="a2"/>
    <w:link w:val="af0"/>
    <w:uiPriority w:val="99"/>
    <w:semiHidden/>
    <w:unhideWhenUsed/>
    <w:rsid w:val="00A65D3A"/>
    <w:pPr>
      <w:spacing w:line="240" w:lineRule="auto"/>
    </w:pPr>
    <w:rPr>
      <w:sz w:val="20"/>
      <w:szCs w:val="20"/>
    </w:rPr>
  </w:style>
  <w:style w:type="character" w:customStyle="1" w:styleId="af0">
    <w:name w:val="טקסט הערה תו"/>
    <w:basedOn w:val="a3"/>
    <w:link w:val="af"/>
    <w:uiPriority w:val="99"/>
    <w:semiHidden/>
    <w:rsid w:val="00A65D3A"/>
    <w:rPr>
      <w:rFonts w:ascii="Calibri" w:hAnsi="Calibri" w:cs="Arial"/>
      <w:sz w:val="20"/>
      <w:szCs w:val="20"/>
    </w:rPr>
  </w:style>
  <w:style w:type="paragraph" w:styleId="af1">
    <w:name w:val="annotation subject"/>
    <w:basedOn w:val="af"/>
    <w:next w:val="af"/>
    <w:link w:val="af2"/>
    <w:uiPriority w:val="99"/>
    <w:semiHidden/>
    <w:unhideWhenUsed/>
    <w:rsid w:val="00A65D3A"/>
    <w:rPr>
      <w:b/>
      <w:bCs/>
    </w:rPr>
  </w:style>
  <w:style w:type="character" w:customStyle="1" w:styleId="af2">
    <w:name w:val="נושא הערה תו"/>
    <w:basedOn w:val="af0"/>
    <w:link w:val="af1"/>
    <w:uiPriority w:val="99"/>
    <w:semiHidden/>
    <w:rsid w:val="00A65D3A"/>
    <w:rPr>
      <w:rFonts w:ascii="Calibri" w:hAnsi="Calibri" w:cs="Arial"/>
      <w:b/>
      <w:bCs/>
      <w:sz w:val="20"/>
      <w:szCs w:val="20"/>
    </w:rPr>
  </w:style>
  <w:style w:type="character" w:customStyle="1" w:styleId="40">
    <w:name w:val="כותרת 4 תו"/>
    <w:basedOn w:val="a3"/>
    <w:link w:val="4"/>
    <w:rsid w:val="00463F4D"/>
    <w:rPr>
      <w:rFonts w:ascii="Times New Roman" w:hAnsi="Times New Roman" w:cs="Arial"/>
    </w:rPr>
  </w:style>
  <w:style w:type="paragraph" w:customStyle="1" w:styleId="a">
    <w:name w:val="כותרת סעיף"/>
    <w:basedOn w:val="a2"/>
    <w:rsid w:val="00463F4D"/>
    <w:pPr>
      <w:numPr>
        <w:numId w:val="18"/>
      </w:numPr>
      <w:spacing w:before="240" w:after="0" w:line="360" w:lineRule="auto"/>
      <w:jc w:val="both"/>
    </w:pPr>
    <w:rPr>
      <w:rFonts w:ascii="Arial" w:hAnsi="Arial"/>
      <w:b/>
      <w:bCs/>
      <w:color w:val="1B3461"/>
    </w:rPr>
  </w:style>
  <w:style w:type="paragraph" w:customStyle="1" w:styleId="a0">
    <w:name w:val="טקסט סעיף תו תו תו תו תו תו"/>
    <w:basedOn w:val="a2"/>
    <w:rsid w:val="00463F4D"/>
    <w:pPr>
      <w:numPr>
        <w:ilvl w:val="1"/>
        <w:numId w:val="18"/>
      </w:numPr>
      <w:spacing w:after="0" w:line="360" w:lineRule="auto"/>
      <w:jc w:val="both"/>
    </w:pPr>
    <w:rPr>
      <w:rFonts w:ascii="Arial" w:hAnsi="Arial"/>
    </w:rPr>
  </w:style>
  <w:style w:type="paragraph" w:customStyle="1" w:styleId="a1">
    <w:name w:val="תת סעיף"/>
    <w:basedOn w:val="a2"/>
    <w:rsid w:val="00463F4D"/>
    <w:pPr>
      <w:numPr>
        <w:ilvl w:val="2"/>
        <w:numId w:val="18"/>
      </w:numPr>
      <w:spacing w:after="0" w:line="360" w:lineRule="auto"/>
      <w:jc w:val="both"/>
    </w:pPr>
    <w:rPr>
      <w:rFonts w:ascii="Times New Roman" w:hAnsi="Times New Roman"/>
    </w:rPr>
  </w:style>
  <w:style w:type="paragraph" w:customStyle="1" w:styleId="1">
    <w:name w:val="תת סעיף1"/>
    <w:basedOn w:val="a1"/>
    <w:rsid w:val="00463F4D"/>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612D6"/>
    <w:pPr>
      <w:bidi/>
    </w:pPr>
    <w:rPr>
      <w:rFonts w:ascii="Calibri" w:hAnsi="Calibri" w:cs="Arial"/>
    </w:rPr>
  </w:style>
  <w:style w:type="paragraph" w:styleId="4">
    <w:name w:val="heading 4"/>
    <w:basedOn w:val="1"/>
    <w:next w:val="a2"/>
    <w:link w:val="40"/>
    <w:qFormat/>
    <w:rsid w:val="00463F4D"/>
    <w:pPr>
      <w:tabs>
        <w:tab w:val="clear" w:pos="2835"/>
      </w:tabs>
      <w:ind w:left="2779" w:hanging="851"/>
      <w:outlineLvl w:val="3"/>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C00E0F"/>
    <w:pPr>
      <w:tabs>
        <w:tab w:val="center" w:pos="4153"/>
        <w:tab w:val="right" w:pos="8306"/>
      </w:tabs>
      <w:spacing w:after="0" w:line="240" w:lineRule="auto"/>
    </w:pPr>
  </w:style>
  <w:style w:type="character" w:customStyle="1" w:styleId="a7">
    <w:name w:val="כותרת עליונה תו"/>
    <w:basedOn w:val="a3"/>
    <w:link w:val="a6"/>
    <w:uiPriority w:val="99"/>
    <w:rsid w:val="00C00E0F"/>
    <w:rPr>
      <w:rFonts w:ascii="Calibri" w:eastAsia="Times New Roman" w:hAnsi="Calibri" w:cs="Arial"/>
    </w:rPr>
  </w:style>
  <w:style w:type="paragraph" w:styleId="a8">
    <w:name w:val="footer"/>
    <w:basedOn w:val="a2"/>
    <w:link w:val="a9"/>
    <w:uiPriority w:val="99"/>
    <w:unhideWhenUsed/>
    <w:rsid w:val="00C00E0F"/>
    <w:pPr>
      <w:tabs>
        <w:tab w:val="center" w:pos="4153"/>
        <w:tab w:val="right" w:pos="8306"/>
      </w:tabs>
      <w:spacing w:after="0" w:line="240" w:lineRule="auto"/>
    </w:pPr>
  </w:style>
  <w:style w:type="character" w:customStyle="1" w:styleId="a9">
    <w:name w:val="כותרת תחתונה תו"/>
    <w:basedOn w:val="a3"/>
    <w:link w:val="a8"/>
    <w:uiPriority w:val="99"/>
    <w:rsid w:val="00C00E0F"/>
    <w:rPr>
      <w:rFonts w:ascii="Calibri" w:eastAsia="Times New Roman" w:hAnsi="Calibri" w:cs="Arial"/>
    </w:rPr>
  </w:style>
  <w:style w:type="paragraph" w:styleId="aa">
    <w:name w:val="Balloon Text"/>
    <w:basedOn w:val="a2"/>
    <w:link w:val="ab"/>
    <w:uiPriority w:val="99"/>
    <w:semiHidden/>
    <w:unhideWhenUsed/>
    <w:rsid w:val="00C00E0F"/>
    <w:pPr>
      <w:spacing w:after="0" w:line="240" w:lineRule="auto"/>
    </w:pPr>
    <w:rPr>
      <w:rFonts w:ascii="Tahoma" w:hAnsi="Tahoma" w:cs="Tahoma"/>
      <w:sz w:val="16"/>
      <w:szCs w:val="16"/>
    </w:rPr>
  </w:style>
  <w:style w:type="character" w:customStyle="1" w:styleId="ab">
    <w:name w:val="טקסט בלונים תו"/>
    <w:basedOn w:val="a3"/>
    <w:link w:val="aa"/>
    <w:uiPriority w:val="99"/>
    <w:semiHidden/>
    <w:rsid w:val="00C00E0F"/>
    <w:rPr>
      <w:rFonts w:ascii="Tahoma" w:eastAsia="Times New Roman" w:hAnsi="Tahoma" w:cs="Tahoma"/>
      <w:sz w:val="16"/>
      <w:szCs w:val="16"/>
    </w:rPr>
  </w:style>
  <w:style w:type="character" w:styleId="Hyperlink">
    <w:name w:val="Hyperlink"/>
    <w:basedOn w:val="a3"/>
    <w:uiPriority w:val="99"/>
    <w:unhideWhenUsed/>
    <w:rsid w:val="00034BD0"/>
    <w:rPr>
      <w:color w:val="0000FF" w:themeColor="hyperlink"/>
      <w:u w:val="single"/>
    </w:rPr>
  </w:style>
  <w:style w:type="paragraph" w:styleId="ac">
    <w:name w:val="List Paragraph"/>
    <w:basedOn w:val="a2"/>
    <w:uiPriority w:val="34"/>
    <w:qFormat/>
    <w:rsid w:val="0075483C"/>
    <w:pPr>
      <w:bidi w:val="0"/>
      <w:spacing w:after="0" w:line="240" w:lineRule="auto"/>
      <w:ind w:left="720"/>
    </w:pPr>
    <w:rPr>
      <w:rFonts w:ascii="Verdana" w:eastAsiaTheme="minorHAnsi" w:hAnsi="Verdana" w:cs="Times New Roman"/>
      <w:color w:val="000000"/>
      <w:sz w:val="24"/>
      <w:szCs w:val="24"/>
    </w:rPr>
  </w:style>
  <w:style w:type="paragraph" w:styleId="NormalWeb">
    <w:name w:val="Normal (Web)"/>
    <w:basedOn w:val="a2"/>
    <w:uiPriority w:val="99"/>
    <w:semiHidden/>
    <w:unhideWhenUsed/>
    <w:rsid w:val="00036D2A"/>
    <w:pPr>
      <w:bidi w:val="0"/>
      <w:spacing w:before="100" w:beforeAutospacing="1" w:after="100" w:afterAutospacing="1" w:line="240" w:lineRule="auto"/>
    </w:pPr>
    <w:rPr>
      <w:rFonts w:ascii="Times New Roman" w:eastAsiaTheme="minorHAnsi" w:hAnsi="Times New Roman" w:cs="Times New Roman"/>
      <w:sz w:val="24"/>
      <w:szCs w:val="24"/>
    </w:rPr>
  </w:style>
  <w:style w:type="table" w:styleId="ad">
    <w:name w:val="Table Grid"/>
    <w:basedOn w:val="a4"/>
    <w:uiPriority w:val="59"/>
    <w:rsid w:val="008D5CE8"/>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3"/>
    <w:rsid w:val="00D2067D"/>
  </w:style>
  <w:style w:type="character" w:styleId="ae">
    <w:name w:val="annotation reference"/>
    <w:basedOn w:val="a3"/>
    <w:uiPriority w:val="99"/>
    <w:semiHidden/>
    <w:unhideWhenUsed/>
    <w:rsid w:val="00A65D3A"/>
    <w:rPr>
      <w:sz w:val="16"/>
      <w:szCs w:val="16"/>
    </w:rPr>
  </w:style>
  <w:style w:type="paragraph" w:styleId="af">
    <w:name w:val="annotation text"/>
    <w:basedOn w:val="a2"/>
    <w:link w:val="af0"/>
    <w:uiPriority w:val="99"/>
    <w:semiHidden/>
    <w:unhideWhenUsed/>
    <w:rsid w:val="00A65D3A"/>
    <w:pPr>
      <w:spacing w:line="240" w:lineRule="auto"/>
    </w:pPr>
    <w:rPr>
      <w:sz w:val="20"/>
      <w:szCs w:val="20"/>
    </w:rPr>
  </w:style>
  <w:style w:type="character" w:customStyle="1" w:styleId="af0">
    <w:name w:val="טקסט הערה תו"/>
    <w:basedOn w:val="a3"/>
    <w:link w:val="af"/>
    <w:uiPriority w:val="99"/>
    <w:semiHidden/>
    <w:rsid w:val="00A65D3A"/>
    <w:rPr>
      <w:rFonts w:ascii="Calibri" w:hAnsi="Calibri" w:cs="Arial"/>
      <w:sz w:val="20"/>
      <w:szCs w:val="20"/>
    </w:rPr>
  </w:style>
  <w:style w:type="paragraph" w:styleId="af1">
    <w:name w:val="annotation subject"/>
    <w:basedOn w:val="af"/>
    <w:next w:val="af"/>
    <w:link w:val="af2"/>
    <w:uiPriority w:val="99"/>
    <w:semiHidden/>
    <w:unhideWhenUsed/>
    <w:rsid w:val="00A65D3A"/>
    <w:rPr>
      <w:b/>
      <w:bCs/>
    </w:rPr>
  </w:style>
  <w:style w:type="character" w:customStyle="1" w:styleId="af2">
    <w:name w:val="נושא הערה תו"/>
    <w:basedOn w:val="af0"/>
    <w:link w:val="af1"/>
    <w:uiPriority w:val="99"/>
    <w:semiHidden/>
    <w:rsid w:val="00A65D3A"/>
    <w:rPr>
      <w:rFonts w:ascii="Calibri" w:hAnsi="Calibri" w:cs="Arial"/>
      <w:b/>
      <w:bCs/>
      <w:sz w:val="20"/>
      <w:szCs w:val="20"/>
    </w:rPr>
  </w:style>
  <w:style w:type="character" w:customStyle="1" w:styleId="40">
    <w:name w:val="כותרת 4 תו"/>
    <w:basedOn w:val="a3"/>
    <w:link w:val="4"/>
    <w:rsid w:val="00463F4D"/>
    <w:rPr>
      <w:rFonts w:ascii="Times New Roman" w:hAnsi="Times New Roman" w:cs="Arial"/>
    </w:rPr>
  </w:style>
  <w:style w:type="paragraph" w:customStyle="1" w:styleId="a">
    <w:name w:val="כותרת סעיף"/>
    <w:basedOn w:val="a2"/>
    <w:rsid w:val="00463F4D"/>
    <w:pPr>
      <w:numPr>
        <w:numId w:val="18"/>
      </w:numPr>
      <w:spacing w:before="240" w:after="0" w:line="360" w:lineRule="auto"/>
      <w:jc w:val="both"/>
    </w:pPr>
    <w:rPr>
      <w:rFonts w:ascii="Arial" w:hAnsi="Arial"/>
      <w:b/>
      <w:bCs/>
      <w:color w:val="1B3461"/>
    </w:rPr>
  </w:style>
  <w:style w:type="paragraph" w:customStyle="1" w:styleId="a0">
    <w:name w:val="טקסט סעיף תו תו תו תו תו תו"/>
    <w:basedOn w:val="a2"/>
    <w:rsid w:val="00463F4D"/>
    <w:pPr>
      <w:numPr>
        <w:ilvl w:val="1"/>
        <w:numId w:val="18"/>
      </w:numPr>
      <w:spacing w:after="0" w:line="360" w:lineRule="auto"/>
      <w:jc w:val="both"/>
    </w:pPr>
    <w:rPr>
      <w:rFonts w:ascii="Arial" w:hAnsi="Arial"/>
    </w:rPr>
  </w:style>
  <w:style w:type="paragraph" w:customStyle="1" w:styleId="a1">
    <w:name w:val="תת סעיף"/>
    <w:basedOn w:val="a2"/>
    <w:rsid w:val="00463F4D"/>
    <w:pPr>
      <w:numPr>
        <w:ilvl w:val="2"/>
        <w:numId w:val="18"/>
      </w:numPr>
      <w:spacing w:after="0" w:line="360" w:lineRule="auto"/>
      <w:jc w:val="both"/>
    </w:pPr>
    <w:rPr>
      <w:rFonts w:ascii="Times New Roman" w:hAnsi="Times New Roman"/>
    </w:rPr>
  </w:style>
  <w:style w:type="paragraph" w:customStyle="1" w:styleId="1">
    <w:name w:val="תת סעיף1"/>
    <w:basedOn w:val="a1"/>
    <w:rsid w:val="00463F4D"/>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565039">
      <w:bodyDiv w:val="1"/>
      <w:marLeft w:val="0"/>
      <w:marRight w:val="0"/>
      <w:marTop w:val="0"/>
      <w:marBottom w:val="0"/>
      <w:divBdr>
        <w:top w:val="none" w:sz="0" w:space="0" w:color="auto"/>
        <w:left w:val="none" w:sz="0" w:space="0" w:color="auto"/>
        <w:bottom w:val="none" w:sz="0" w:space="0" w:color="auto"/>
        <w:right w:val="none" w:sz="0" w:space="0" w:color="auto"/>
      </w:divBdr>
    </w:div>
    <w:div w:id="99837145">
      <w:bodyDiv w:val="1"/>
      <w:marLeft w:val="0"/>
      <w:marRight w:val="0"/>
      <w:marTop w:val="0"/>
      <w:marBottom w:val="0"/>
      <w:divBdr>
        <w:top w:val="none" w:sz="0" w:space="0" w:color="auto"/>
        <w:left w:val="none" w:sz="0" w:space="0" w:color="auto"/>
        <w:bottom w:val="none" w:sz="0" w:space="0" w:color="auto"/>
        <w:right w:val="none" w:sz="0" w:space="0" w:color="auto"/>
      </w:divBdr>
    </w:div>
    <w:div w:id="143620104">
      <w:bodyDiv w:val="1"/>
      <w:marLeft w:val="0"/>
      <w:marRight w:val="0"/>
      <w:marTop w:val="0"/>
      <w:marBottom w:val="0"/>
      <w:divBdr>
        <w:top w:val="none" w:sz="0" w:space="0" w:color="auto"/>
        <w:left w:val="none" w:sz="0" w:space="0" w:color="auto"/>
        <w:bottom w:val="none" w:sz="0" w:space="0" w:color="auto"/>
        <w:right w:val="none" w:sz="0" w:space="0" w:color="auto"/>
      </w:divBdr>
    </w:div>
    <w:div w:id="191117395">
      <w:bodyDiv w:val="1"/>
      <w:marLeft w:val="0"/>
      <w:marRight w:val="0"/>
      <w:marTop w:val="0"/>
      <w:marBottom w:val="0"/>
      <w:divBdr>
        <w:top w:val="none" w:sz="0" w:space="0" w:color="auto"/>
        <w:left w:val="none" w:sz="0" w:space="0" w:color="auto"/>
        <w:bottom w:val="none" w:sz="0" w:space="0" w:color="auto"/>
        <w:right w:val="none" w:sz="0" w:space="0" w:color="auto"/>
      </w:divBdr>
    </w:div>
    <w:div w:id="266542187">
      <w:bodyDiv w:val="1"/>
      <w:marLeft w:val="0"/>
      <w:marRight w:val="0"/>
      <w:marTop w:val="0"/>
      <w:marBottom w:val="0"/>
      <w:divBdr>
        <w:top w:val="none" w:sz="0" w:space="0" w:color="auto"/>
        <w:left w:val="none" w:sz="0" w:space="0" w:color="auto"/>
        <w:bottom w:val="none" w:sz="0" w:space="0" w:color="auto"/>
        <w:right w:val="none" w:sz="0" w:space="0" w:color="auto"/>
      </w:divBdr>
    </w:div>
    <w:div w:id="311445684">
      <w:bodyDiv w:val="1"/>
      <w:marLeft w:val="0"/>
      <w:marRight w:val="0"/>
      <w:marTop w:val="0"/>
      <w:marBottom w:val="0"/>
      <w:divBdr>
        <w:top w:val="none" w:sz="0" w:space="0" w:color="auto"/>
        <w:left w:val="none" w:sz="0" w:space="0" w:color="auto"/>
        <w:bottom w:val="none" w:sz="0" w:space="0" w:color="auto"/>
        <w:right w:val="none" w:sz="0" w:space="0" w:color="auto"/>
      </w:divBdr>
    </w:div>
    <w:div w:id="341249260">
      <w:bodyDiv w:val="1"/>
      <w:marLeft w:val="0"/>
      <w:marRight w:val="0"/>
      <w:marTop w:val="0"/>
      <w:marBottom w:val="0"/>
      <w:divBdr>
        <w:top w:val="none" w:sz="0" w:space="0" w:color="auto"/>
        <w:left w:val="none" w:sz="0" w:space="0" w:color="auto"/>
        <w:bottom w:val="none" w:sz="0" w:space="0" w:color="auto"/>
        <w:right w:val="none" w:sz="0" w:space="0" w:color="auto"/>
      </w:divBdr>
    </w:div>
    <w:div w:id="348027817">
      <w:bodyDiv w:val="1"/>
      <w:marLeft w:val="0"/>
      <w:marRight w:val="0"/>
      <w:marTop w:val="0"/>
      <w:marBottom w:val="0"/>
      <w:divBdr>
        <w:top w:val="none" w:sz="0" w:space="0" w:color="auto"/>
        <w:left w:val="none" w:sz="0" w:space="0" w:color="auto"/>
        <w:bottom w:val="none" w:sz="0" w:space="0" w:color="auto"/>
        <w:right w:val="none" w:sz="0" w:space="0" w:color="auto"/>
      </w:divBdr>
    </w:div>
    <w:div w:id="362285780">
      <w:bodyDiv w:val="1"/>
      <w:marLeft w:val="0"/>
      <w:marRight w:val="0"/>
      <w:marTop w:val="0"/>
      <w:marBottom w:val="0"/>
      <w:divBdr>
        <w:top w:val="none" w:sz="0" w:space="0" w:color="auto"/>
        <w:left w:val="none" w:sz="0" w:space="0" w:color="auto"/>
        <w:bottom w:val="none" w:sz="0" w:space="0" w:color="auto"/>
        <w:right w:val="none" w:sz="0" w:space="0" w:color="auto"/>
      </w:divBdr>
    </w:div>
    <w:div w:id="383797433">
      <w:bodyDiv w:val="1"/>
      <w:marLeft w:val="0"/>
      <w:marRight w:val="0"/>
      <w:marTop w:val="0"/>
      <w:marBottom w:val="0"/>
      <w:divBdr>
        <w:top w:val="none" w:sz="0" w:space="0" w:color="auto"/>
        <w:left w:val="none" w:sz="0" w:space="0" w:color="auto"/>
        <w:bottom w:val="none" w:sz="0" w:space="0" w:color="auto"/>
        <w:right w:val="none" w:sz="0" w:space="0" w:color="auto"/>
      </w:divBdr>
    </w:div>
    <w:div w:id="403795316">
      <w:bodyDiv w:val="1"/>
      <w:marLeft w:val="0"/>
      <w:marRight w:val="0"/>
      <w:marTop w:val="0"/>
      <w:marBottom w:val="0"/>
      <w:divBdr>
        <w:top w:val="none" w:sz="0" w:space="0" w:color="auto"/>
        <w:left w:val="none" w:sz="0" w:space="0" w:color="auto"/>
        <w:bottom w:val="none" w:sz="0" w:space="0" w:color="auto"/>
        <w:right w:val="none" w:sz="0" w:space="0" w:color="auto"/>
      </w:divBdr>
    </w:div>
    <w:div w:id="454255482">
      <w:bodyDiv w:val="1"/>
      <w:marLeft w:val="0"/>
      <w:marRight w:val="0"/>
      <w:marTop w:val="0"/>
      <w:marBottom w:val="0"/>
      <w:divBdr>
        <w:top w:val="none" w:sz="0" w:space="0" w:color="auto"/>
        <w:left w:val="none" w:sz="0" w:space="0" w:color="auto"/>
        <w:bottom w:val="none" w:sz="0" w:space="0" w:color="auto"/>
        <w:right w:val="none" w:sz="0" w:space="0" w:color="auto"/>
      </w:divBdr>
    </w:div>
    <w:div w:id="495614152">
      <w:bodyDiv w:val="1"/>
      <w:marLeft w:val="0"/>
      <w:marRight w:val="0"/>
      <w:marTop w:val="0"/>
      <w:marBottom w:val="0"/>
      <w:divBdr>
        <w:top w:val="none" w:sz="0" w:space="0" w:color="auto"/>
        <w:left w:val="none" w:sz="0" w:space="0" w:color="auto"/>
        <w:bottom w:val="none" w:sz="0" w:space="0" w:color="auto"/>
        <w:right w:val="none" w:sz="0" w:space="0" w:color="auto"/>
      </w:divBdr>
    </w:div>
    <w:div w:id="497623976">
      <w:bodyDiv w:val="1"/>
      <w:marLeft w:val="0"/>
      <w:marRight w:val="0"/>
      <w:marTop w:val="0"/>
      <w:marBottom w:val="0"/>
      <w:divBdr>
        <w:top w:val="none" w:sz="0" w:space="0" w:color="auto"/>
        <w:left w:val="none" w:sz="0" w:space="0" w:color="auto"/>
        <w:bottom w:val="none" w:sz="0" w:space="0" w:color="auto"/>
        <w:right w:val="none" w:sz="0" w:space="0" w:color="auto"/>
      </w:divBdr>
    </w:div>
    <w:div w:id="523057853">
      <w:bodyDiv w:val="1"/>
      <w:marLeft w:val="0"/>
      <w:marRight w:val="0"/>
      <w:marTop w:val="0"/>
      <w:marBottom w:val="0"/>
      <w:divBdr>
        <w:top w:val="none" w:sz="0" w:space="0" w:color="auto"/>
        <w:left w:val="none" w:sz="0" w:space="0" w:color="auto"/>
        <w:bottom w:val="none" w:sz="0" w:space="0" w:color="auto"/>
        <w:right w:val="none" w:sz="0" w:space="0" w:color="auto"/>
      </w:divBdr>
    </w:div>
    <w:div w:id="532310978">
      <w:bodyDiv w:val="1"/>
      <w:marLeft w:val="0"/>
      <w:marRight w:val="0"/>
      <w:marTop w:val="0"/>
      <w:marBottom w:val="0"/>
      <w:divBdr>
        <w:top w:val="none" w:sz="0" w:space="0" w:color="auto"/>
        <w:left w:val="none" w:sz="0" w:space="0" w:color="auto"/>
        <w:bottom w:val="none" w:sz="0" w:space="0" w:color="auto"/>
        <w:right w:val="none" w:sz="0" w:space="0" w:color="auto"/>
      </w:divBdr>
    </w:div>
    <w:div w:id="559484143">
      <w:bodyDiv w:val="1"/>
      <w:marLeft w:val="0"/>
      <w:marRight w:val="0"/>
      <w:marTop w:val="0"/>
      <w:marBottom w:val="0"/>
      <w:divBdr>
        <w:top w:val="none" w:sz="0" w:space="0" w:color="auto"/>
        <w:left w:val="none" w:sz="0" w:space="0" w:color="auto"/>
        <w:bottom w:val="none" w:sz="0" w:space="0" w:color="auto"/>
        <w:right w:val="none" w:sz="0" w:space="0" w:color="auto"/>
      </w:divBdr>
    </w:div>
    <w:div w:id="561795759">
      <w:bodyDiv w:val="1"/>
      <w:marLeft w:val="0"/>
      <w:marRight w:val="0"/>
      <w:marTop w:val="0"/>
      <w:marBottom w:val="0"/>
      <w:divBdr>
        <w:top w:val="none" w:sz="0" w:space="0" w:color="auto"/>
        <w:left w:val="none" w:sz="0" w:space="0" w:color="auto"/>
        <w:bottom w:val="none" w:sz="0" w:space="0" w:color="auto"/>
        <w:right w:val="none" w:sz="0" w:space="0" w:color="auto"/>
      </w:divBdr>
    </w:div>
    <w:div w:id="578684580">
      <w:bodyDiv w:val="1"/>
      <w:marLeft w:val="0"/>
      <w:marRight w:val="0"/>
      <w:marTop w:val="0"/>
      <w:marBottom w:val="0"/>
      <w:divBdr>
        <w:top w:val="none" w:sz="0" w:space="0" w:color="auto"/>
        <w:left w:val="none" w:sz="0" w:space="0" w:color="auto"/>
        <w:bottom w:val="none" w:sz="0" w:space="0" w:color="auto"/>
        <w:right w:val="none" w:sz="0" w:space="0" w:color="auto"/>
      </w:divBdr>
    </w:div>
    <w:div w:id="646594822">
      <w:bodyDiv w:val="1"/>
      <w:marLeft w:val="0"/>
      <w:marRight w:val="0"/>
      <w:marTop w:val="0"/>
      <w:marBottom w:val="0"/>
      <w:divBdr>
        <w:top w:val="none" w:sz="0" w:space="0" w:color="auto"/>
        <w:left w:val="none" w:sz="0" w:space="0" w:color="auto"/>
        <w:bottom w:val="none" w:sz="0" w:space="0" w:color="auto"/>
        <w:right w:val="none" w:sz="0" w:space="0" w:color="auto"/>
      </w:divBdr>
    </w:div>
    <w:div w:id="706370959">
      <w:bodyDiv w:val="1"/>
      <w:marLeft w:val="0"/>
      <w:marRight w:val="0"/>
      <w:marTop w:val="0"/>
      <w:marBottom w:val="0"/>
      <w:divBdr>
        <w:top w:val="none" w:sz="0" w:space="0" w:color="auto"/>
        <w:left w:val="none" w:sz="0" w:space="0" w:color="auto"/>
        <w:bottom w:val="none" w:sz="0" w:space="0" w:color="auto"/>
        <w:right w:val="none" w:sz="0" w:space="0" w:color="auto"/>
      </w:divBdr>
    </w:div>
    <w:div w:id="719548322">
      <w:bodyDiv w:val="1"/>
      <w:marLeft w:val="0"/>
      <w:marRight w:val="0"/>
      <w:marTop w:val="0"/>
      <w:marBottom w:val="0"/>
      <w:divBdr>
        <w:top w:val="none" w:sz="0" w:space="0" w:color="auto"/>
        <w:left w:val="none" w:sz="0" w:space="0" w:color="auto"/>
        <w:bottom w:val="none" w:sz="0" w:space="0" w:color="auto"/>
        <w:right w:val="none" w:sz="0" w:space="0" w:color="auto"/>
      </w:divBdr>
    </w:div>
    <w:div w:id="818692451">
      <w:bodyDiv w:val="1"/>
      <w:marLeft w:val="0"/>
      <w:marRight w:val="0"/>
      <w:marTop w:val="0"/>
      <w:marBottom w:val="0"/>
      <w:divBdr>
        <w:top w:val="none" w:sz="0" w:space="0" w:color="auto"/>
        <w:left w:val="none" w:sz="0" w:space="0" w:color="auto"/>
        <w:bottom w:val="none" w:sz="0" w:space="0" w:color="auto"/>
        <w:right w:val="none" w:sz="0" w:space="0" w:color="auto"/>
      </w:divBdr>
    </w:div>
    <w:div w:id="820075938">
      <w:bodyDiv w:val="1"/>
      <w:marLeft w:val="0"/>
      <w:marRight w:val="0"/>
      <w:marTop w:val="0"/>
      <w:marBottom w:val="0"/>
      <w:divBdr>
        <w:top w:val="none" w:sz="0" w:space="0" w:color="auto"/>
        <w:left w:val="none" w:sz="0" w:space="0" w:color="auto"/>
        <w:bottom w:val="none" w:sz="0" w:space="0" w:color="auto"/>
        <w:right w:val="none" w:sz="0" w:space="0" w:color="auto"/>
      </w:divBdr>
    </w:div>
    <w:div w:id="827133441">
      <w:bodyDiv w:val="1"/>
      <w:marLeft w:val="0"/>
      <w:marRight w:val="0"/>
      <w:marTop w:val="0"/>
      <w:marBottom w:val="0"/>
      <w:divBdr>
        <w:top w:val="none" w:sz="0" w:space="0" w:color="auto"/>
        <w:left w:val="none" w:sz="0" w:space="0" w:color="auto"/>
        <w:bottom w:val="none" w:sz="0" w:space="0" w:color="auto"/>
        <w:right w:val="none" w:sz="0" w:space="0" w:color="auto"/>
      </w:divBdr>
    </w:div>
    <w:div w:id="844441321">
      <w:bodyDiv w:val="1"/>
      <w:marLeft w:val="0"/>
      <w:marRight w:val="0"/>
      <w:marTop w:val="0"/>
      <w:marBottom w:val="0"/>
      <w:divBdr>
        <w:top w:val="none" w:sz="0" w:space="0" w:color="auto"/>
        <w:left w:val="none" w:sz="0" w:space="0" w:color="auto"/>
        <w:bottom w:val="none" w:sz="0" w:space="0" w:color="auto"/>
        <w:right w:val="none" w:sz="0" w:space="0" w:color="auto"/>
      </w:divBdr>
    </w:div>
    <w:div w:id="854928052">
      <w:bodyDiv w:val="1"/>
      <w:marLeft w:val="0"/>
      <w:marRight w:val="0"/>
      <w:marTop w:val="0"/>
      <w:marBottom w:val="0"/>
      <w:divBdr>
        <w:top w:val="none" w:sz="0" w:space="0" w:color="auto"/>
        <w:left w:val="none" w:sz="0" w:space="0" w:color="auto"/>
        <w:bottom w:val="none" w:sz="0" w:space="0" w:color="auto"/>
        <w:right w:val="none" w:sz="0" w:space="0" w:color="auto"/>
      </w:divBdr>
    </w:div>
    <w:div w:id="884295009">
      <w:bodyDiv w:val="1"/>
      <w:marLeft w:val="0"/>
      <w:marRight w:val="0"/>
      <w:marTop w:val="0"/>
      <w:marBottom w:val="0"/>
      <w:divBdr>
        <w:top w:val="none" w:sz="0" w:space="0" w:color="auto"/>
        <w:left w:val="none" w:sz="0" w:space="0" w:color="auto"/>
        <w:bottom w:val="none" w:sz="0" w:space="0" w:color="auto"/>
        <w:right w:val="none" w:sz="0" w:space="0" w:color="auto"/>
      </w:divBdr>
    </w:div>
    <w:div w:id="911082182">
      <w:bodyDiv w:val="1"/>
      <w:marLeft w:val="0"/>
      <w:marRight w:val="0"/>
      <w:marTop w:val="0"/>
      <w:marBottom w:val="0"/>
      <w:divBdr>
        <w:top w:val="none" w:sz="0" w:space="0" w:color="auto"/>
        <w:left w:val="none" w:sz="0" w:space="0" w:color="auto"/>
        <w:bottom w:val="none" w:sz="0" w:space="0" w:color="auto"/>
        <w:right w:val="none" w:sz="0" w:space="0" w:color="auto"/>
      </w:divBdr>
    </w:div>
    <w:div w:id="911505379">
      <w:bodyDiv w:val="1"/>
      <w:marLeft w:val="0"/>
      <w:marRight w:val="0"/>
      <w:marTop w:val="0"/>
      <w:marBottom w:val="0"/>
      <w:divBdr>
        <w:top w:val="none" w:sz="0" w:space="0" w:color="auto"/>
        <w:left w:val="none" w:sz="0" w:space="0" w:color="auto"/>
        <w:bottom w:val="none" w:sz="0" w:space="0" w:color="auto"/>
        <w:right w:val="none" w:sz="0" w:space="0" w:color="auto"/>
      </w:divBdr>
    </w:div>
    <w:div w:id="977497837">
      <w:bodyDiv w:val="1"/>
      <w:marLeft w:val="0"/>
      <w:marRight w:val="0"/>
      <w:marTop w:val="0"/>
      <w:marBottom w:val="0"/>
      <w:divBdr>
        <w:top w:val="none" w:sz="0" w:space="0" w:color="auto"/>
        <w:left w:val="none" w:sz="0" w:space="0" w:color="auto"/>
        <w:bottom w:val="none" w:sz="0" w:space="0" w:color="auto"/>
        <w:right w:val="none" w:sz="0" w:space="0" w:color="auto"/>
      </w:divBdr>
    </w:div>
    <w:div w:id="984968195">
      <w:bodyDiv w:val="1"/>
      <w:marLeft w:val="0"/>
      <w:marRight w:val="0"/>
      <w:marTop w:val="0"/>
      <w:marBottom w:val="0"/>
      <w:divBdr>
        <w:top w:val="none" w:sz="0" w:space="0" w:color="auto"/>
        <w:left w:val="none" w:sz="0" w:space="0" w:color="auto"/>
        <w:bottom w:val="none" w:sz="0" w:space="0" w:color="auto"/>
        <w:right w:val="none" w:sz="0" w:space="0" w:color="auto"/>
      </w:divBdr>
    </w:div>
    <w:div w:id="1033000691">
      <w:bodyDiv w:val="1"/>
      <w:marLeft w:val="0"/>
      <w:marRight w:val="0"/>
      <w:marTop w:val="0"/>
      <w:marBottom w:val="0"/>
      <w:divBdr>
        <w:top w:val="none" w:sz="0" w:space="0" w:color="auto"/>
        <w:left w:val="none" w:sz="0" w:space="0" w:color="auto"/>
        <w:bottom w:val="none" w:sz="0" w:space="0" w:color="auto"/>
        <w:right w:val="none" w:sz="0" w:space="0" w:color="auto"/>
      </w:divBdr>
    </w:div>
    <w:div w:id="1056779163">
      <w:bodyDiv w:val="1"/>
      <w:marLeft w:val="0"/>
      <w:marRight w:val="0"/>
      <w:marTop w:val="0"/>
      <w:marBottom w:val="0"/>
      <w:divBdr>
        <w:top w:val="none" w:sz="0" w:space="0" w:color="auto"/>
        <w:left w:val="none" w:sz="0" w:space="0" w:color="auto"/>
        <w:bottom w:val="none" w:sz="0" w:space="0" w:color="auto"/>
        <w:right w:val="none" w:sz="0" w:space="0" w:color="auto"/>
      </w:divBdr>
    </w:div>
    <w:div w:id="1100485566">
      <w:bodyDiv w:val="1"/>
      <w:marLeft w:val="0"/>
      <w:marRight w:val="0"/>
      <w:marTop w:val="0"/>
      <w:marBottom w:val="0"/>
      <w:divBdr>
        <w:top w:val="none" w:sz="0" w:space="0" w:color="auto"/>
        <w:left w:val="none" w:sz="0" w:space="0" w:color="auto"/>
        <w:bottom w:val="none" w:sz="0" w:space="0" w:color="auto"/>
        <w:right w:val="none" w:sz="0" w:space="0" w:color="auto"/>
      </w:divBdr>
    </w:div>
    <w:div w:id="1112476235">
      <w:bodyDiv w:val="1"/>
      <w:marLeft w:val="0"/>
      <w:marRight w:val="0"/>
      <w:marTop w:val="0"/>
      <w:marBottom w:val="0"/>
      <w:divBdr>
        <w:top w:val="none" w:sz="0" w:space="0" w:color="auto"/>
        <w:left w:val="none" w:sz="0" w:space="0" w:color="auto"/>
        <w:bottom w:val="none" w:sz="0" w:space="0" w:color="auto"/>
        <w:right w:val="none" w:sz="0" w:space="0" w:color="auto"/>
      </w:divBdr>
    </w:div>
    <w:div w:id="1229343419">
      <w:bodyDiv w:val="1"/>
      <w:marLeft w:val="0"/>
      <w:marRight w:val="0"/>
      <w:marTop w:val="0"/>
      <w:marBottom w:val="0"/>
      <w:divBdr>
        <w:top w:val="none" w:sz="0" w:space="0" w:color="auto"/>
        <w:left w:val="none" w:sz="0" w:space="0" w:color="auto"/>
        <w:bottom w:val="none" w:sz="0" w:space="0" w:color="auto"/>
        <w:right w:val="none" w:sz="0" w:space="0" w:color="auto"/>
      </w:divBdr>
    </w:div>
    <w:div w:id="1307854769">
      <w:bodyDiv w:val="1"/>
      <w:marLeft w:val="0"/>
      <w:marRight w:val="0"/>
      <w:marTop w:val="0"/>
      <w:marBottom w:val="0"/>
      <w:divBdr>
        <w:top w:val="none" w:sz="0" w:space="0" w:color="auto"/>
        <w:left w:val="none" w:sz="0" w:space="0" w:color="auto"/>
        <w:bottom w:val="none" w:sz="0" w:space="0" w:color="auto"/>
        <w:right w:val="none" w:sz="0" w:space="0" w:color="auto"/>
      </w:divBdr>
    </w:div>
    <w:div w:id="1453287139">
      <w:bodyDiv w:val="1"/>
      <w:marLeft w:val="0"/>
      <w:marRight w:val="0"/>
      <w:marTop w:val="0"/>
      <w:marBottom w:val="0"/>
      <w:divBdr>
        <w:top w:val="none" w:sz="0" w:space="0" w:color="auto"/>
        <w:left w:val="none" w:sz="0" w:space="0" w:color="auto"/>
        <w:bottom w:val="none" w:sz="0" w:space="0" w:color="auto"/>
        <w:right w:val="none" w:sz="0" w:space="0" w:color="auto"/>
      </w:divBdr>
    </w:div>
    <w:div w:id="1504666963">
      <w:bodyDiv w:val="1"/>
      <w:marLeft w:val="0"/>
      <w:marRight w:val="0"/>
      <w:marTop w:val="0"/>
      <w:marBottom w:val="0"/>
      <w:divBdr>
        <w:top w:val="none" w:sz="0" w:space="0" w:color="auto"/>
        <w:left w:val="none" w:sz="0" w:space="0" w:color="auto"/>
        <w:bottom w:val="none" w:sz="0" w:space="0" w:color="auto"/>
        <w:right w:val="none" w:sz="0" w:space="0" w:color="auto"/>
      </w:divBdr>
    </w:div>
    <w:div w:id="1604413958">
      <w:bodyDiv w:val="1"/>
      <w:marLeft w:val="0"/>
      <w:marRight w:val="0"/>
      <w:marTop w:val="0"/>
      <w:marBottom w:val="0"/>
      <w:divBdr>
        <w:top w:val="none" w:sz="0" w:space="0" w:color="auto"/>
        <w:left w:val="none" w:sz="0" w:space="0" w:color="auto"/>
        <w:bottom w:val="none" w:sz="0" w:space="0" w:color="auto"/>
        <w:right w:val="none" w:sz="0" w:space="0" w:color="auto"/>
      </w:divBdr>
    </w:div>
    <w:div w:id="1613051711">
      <w:bodyDiv w:val="1"/>
      <w:marLeft w:val="0"/>
      <w:marRight w:val="0"/>
      <w:marTop w:val="0"/>
      <w:marBottom w:val="0"/>
      <w:divBdr>
        <w:top w:val="none" w:sz="0" w:space="0" w:color="auto"/>
        <w:left w:val="none" w:sz="0" w:space="0" w:color="auto"/>
        <w:bottom w:val="none" w:sz="0" w:space="0" w:color="auto"/>
        <w:right w:val="none" w:sz="0" w:space="0" w:color="auto"/>
      </w:divBdr>
    </w:div>
    <w:div w:id="1619291976">
      <w:bodyDiv w:val="1"/>
      <w:marLeft w:val="0"/>
      <w:marRight w:val="0"/>
      <w:marTop w:val="0"/>
      <w:marBottom w:val="0"/>
      <w:divBdr>
        <w:top w:val="none" w:sz="0" w:space="0" w:color="auto"/>
        <w:left w:val="none" w:sz="0" w:space="0" w:color="auto"/>
        <w:bottom w:val="none" w:sz="0" w:space="0" w:color="auto"/>
        <w:right w:val="none" w:sz="0" w:space="0" w:color="auto"/>
      </w:divBdr>
    </w:div>
    <w:div w:id="1627272786">
      <w:bodyDiv w:val="1"/>
      <w:marLeft w:val="0"/>
      <w:marRight w:val="0"/>
      <w:marTop w:val="0"/>
      <w:marBottom w:val="0"/>
      <w:divBdr>
        <w:top w:val="none" w:sz="0" w:space="0" w:color="auto"/>
        <w:left w:val="none" w:sz="0" w:space="0" w:color="auto"/>
        <w:bottom w:val="none" w:sz="0" w:space="0" w:color="auto"/>
        <w:right w:val="none" w:sz="0" w:space="0" w:color="auto"/>
      </w:divBdr>
    </w:div>
    <w:div w:id="1666979818">
      <w:bodyDiv w:val="1"/>
      <w:marLeft w:val="0"/>
      <w:marRight w:val="0"/>
      <w:marTop w:val="0"/>
      <w:marBottom w:val="0"/>
      <w:divBdr>
        <w:top w:val="none" w:sz="0" w:space="0" w:color="auto"/>
        <w:left w:val="none" w:sz="0" w:space="0" w:color="auto"/>
        <w:bottom w:val="none" w:sz="0" w:space="0" w:color="auto"/>
        <w:right w:val="none" w:sz="0" w:space="0" w:color="auto"/>
      </w:divBdr>
    </w:div>
    <w:div w:id="1674526668">
      <w:bodyDiv w:val="1"/>
      <w:marLeft w:val="0"/>
      <w:marRight w:val="0"/>
      <w:marTop w:val="0"/>
      <w:marBottom w:val="0"/>
      <w:divBdr>
        <w:top w:val="none" w:sz="0" w:space="0" w:color="auto"/>
        <w:left w:val="none" w:sz="0" w:space="0" w:color="auto"/>
        <w:bottom w:val="none" w:sz="0" w:space="0" w:color="auto"/>
        <w:right w:val="none" w:sz="0" w:space="0" w:color="auto"/>
      </w:divBdr>
    </w:div>
    <w:div w:id="1691835307">
      <w:bodyDiv w:val="1"/>
      <w:marLeft w:val="0"/>
      <w:marRight w:val="0"/>
      <w:marTop w:val="0"/>
      <w:marBottom w:val="0"/>
      <w:divBdr>
        <w:top w:val="none" w:sz="0" w:space="0" w:color="auto"/>
        <w:left w:val="none" w:sz="0" w:space="0" w:color="auto"/>
        <w:bottom w:val="none" w:sz="0" w:space="0" w:color="auto"/>
        <w:right w:val="none" w:sz="0" w:space="0" w:color="auto"/>
      </w:divBdr>
    </w:div>
    <w:div w:id="1785999985">
      <w:bodyDiv w:val="1"/>
      <w:marLeft w:val="0"/>
      <w:marRight w:val="0"/>
      <w:marTop w:val="0"/>
      <w:marBottom w:val="0"/>
      <w:divBdr>
        <w:top w:val="none" w:sz="0" w:space="0" w:color="auto"/>
        <w:left w:val="none" w:sz="0" w:space="0" w:color="auto"/>
        <w:bottom w:val="none" w:sz="0" w:space="0" w:color="auto"/>
        <w:right w:val="none" w:sz="0" w:space="0" w:color="auto"/>
      </w:divBdr>
    </w:div>
    <w:div w:id="1854296017">
      <w:bodyDiv w:val="1"/>
      <w:marLeft w:val="0"/>
      <w:marRight w:val="0"/>
      <w:marTop w:val="0"/>
      <w:marBottom w:val="0"/>
      <w:divBdr>
        <w:top w:val="none" w:sz="0" w:space="0" w:color="auto"/>
        <w:left w:val="none" w:sz="0" w:space="0" w:color="auto"/>
        <w:bottom w:val="none" w:sz="0" w:space="0" w:color="auto"/>
        <w:right w:val="none" w:sz="0" w:space="0" w:color="auto"/>
      </w:divBdr>
    </w:div>
    <w:div w:id="1870802131">
      <w:bodyDiv w:val="1"/>
      <w:marLeft w:val="0"/>
      <w:marRight w:val="0"/>
      <w:marTop w:val="0"/>
      <w:marBottom w:val="0"/>
      <w:divBdr>
        <w:top w:val="none" w:sz="0" w:space="0" w:color="auto"/>
        <w:left w:val="none" w:sz="0" w:space="0" w:color="auto"/>
        <w:bottom w:val="none" w:sz="0" w:space="0" w:color="auto"/>
        <w:right w:val="none" w:sz="0" w:space="0" w:color="auto"/>
      </w:divBdr>
    </w:div>
    <w:div w:id="1879196128">
      <w:bodyDiv w:val="1"/>
      <w:marLeft w:val="0"/>
      <w:marRight w:val="0"/>
      <w:marTop w:val="0"/>
      <w:marBottom w:val="0"/>
      <w:divBdr>
        <w:top w:val="none" w:sz="0" w:space="0" w:color="auto"/>
        <w:left w:val="none" w:sz="0" w:space="0" w:color="auto"/>
        <w:bottom w:val="none" w:sz="0" w:space="0" w:color="auto"/>
        <w:right w:val="none" w:sz="0" w:space="0" w:color="auto"/>
      </w:divBdr>
    </w:div>
    <w:div w:id="1897743609">
      <w:bodyDiv w:val="1"/>
      <w:marLeft w:val="0"/>
      <w:marRight w:val="0"/>
      <w:marTop w:val="0"/>
      <w:marBottom w:val="0"/>
      <w:divBdr>
        <w:top w:val="none" w:sz="0" w:space="0" w:color="auto"/>
        <w:left w:val="none" w:sz="0" w:space="0" w:color="auto"/>
        <w:bottom w:val="none" w:sz="0" w:space="0" w:color="auto"/>
        <w:right w:val="none" w:sz="0" w:space="0" w:color="auto"/>
      </w:divBdr>
    </w:div>
    <w:div w:id="1932346599">
      <w:bodyDiv w:val="1"/>
      <w:marLeft w:val="0"/>
      <w:marRight w:val="0"/>
      <w:marTop w:val="0"/>
      <w:marBottom w:val="0"/>
      <w:divBdr>
        <w:top w:val="none" w:sz="0" w:space="0" w:color="auto"/>
        <w:left w:val="none" w:sz="0" w:space="0" w:color="auto"/>
        <w:bottom w:val="none" w:sz="0" w:space="0" w:color="auto"/>
        <w:right w:val="none" w:sz="0" w:space="0" w:color="auto"/>
      </w:divBdr>
    </w:div>
    <w:div w:id="1963030761">
      <w:bodyDiv w:val="1"/>
      <w:marLeft w:val="0"/>
      <w:marRight w:val="0"/>
      <w:marTop w:val="0"/>
      <w:marBottom w:val="0"/>
      <w:divBdr>
        <w:top w:val="none" w:sz="0" w:space="0" w:color="auto"/>
        <w:left w:val="none" w:sz="0" w:space="0" w:color="auto"/>
        <w:bottom w:val="none" w:sz="0" w:space="0" w:color="auto"/>
        <w:right w:val="none" w:sz="0" w:space="0" w:color="auto"/>
      </w:divBdr>
    </w:div>
    <w:div w:id="1991596462">
      <w:bodyDiv w:val="1"/>
      <w:marLeft w:val="0"/>
      <w:marRight w:val="0"/>
      <w:marTop w:val="0"/>
      <w:marBottom w:val="0"/>
      <w:divBdr>
        <w:top w:val="none" w:sz="0" w:space="0" w:color="auto"/>
        <w:left w:val="none" w:sz="0" w:space="0" w:color="auto"/>
        <w:bottom w:val="none" w:sz="0" w:space="0" w:color="auto"/>
        <w:right w:val="none" w:sz="0" w:space="0" w:color="auto"/>
      </w:divBdr>
    </w:div>
    <w:div w:id="2017072651">
      <w:bodyDiv w:val="1"/>
      <w:marLeft w:val="0"/>
      <w:marRight w:val="0"/>
      <w:marTop w:val="0"/>
      <w:marBottom w:val="0"/>
      <w:divBdr>
        <w:top w:val="none" w:sz="0" w:space="0" w:color="auto"/>
        <w:left w:val="none" w:sz="0" w:space="0" w:color="auto"/>
        <w:bottom w:val="none" w:sz="0" w:space="0" w:color="auto"/>
        <w:right w:val="none" w:sz="0" w:space="0" w:color="auto"/>
      </w:divBdr>
    </w:div>
    <w:div w:id="2020541061">
      <w:bodyDiv w:val="1"/>
      <w:marLeft w:val="0"/>
      <w:marRight w:val="0"/>
      <w:marTop w:val="0"/>
      <w:marBottom w:val="0"/>
      <w:divBdr>
        <w:top w:val="none" w:sz="0" w:space="0" w:color="auto"/>
        <w:left w:val="none" w:sz="0" w:space="0" w:color="auto"/>
        <w:bottom w:val="none" w:sz="0" w:space="0" w:color="auto"/>
        <w:right w:val="none" w:sz="0" w:space="0" w:color="auto"/>
      </w:divBdr>
    </w:div>
    <w:div w:id="2054622358">
      <w:bodyDiv w:val="1"/>
      <w:marLeft w:val="0"/>
      <w:marRight w:val="0"/>
      <w:marTop w:val="0"/>
      <w:marBottom w:val="0"/>
      <w:divBdr>
        <w:top w:val="none" w:sz="0" w:space="0" w:color="auto"/>
        <w:left w:val="none" w:sz="0" w:space="0" w:color="auto"/>
        <w:bottom w:val="none" w:sz="0" w:space="0" w:color="auto"/>
        <w:right w:val="none" w:sz="0" w:space="0" w:color="auto"/>
      </w:divBdr>
    </w:div>
    <w:div w:id="2118403519">
      <w:bodyDiv w:val="1"/>
      <w:marLeft w:val="0"/>
      <w:marRight w:val="0"/>
      <w:marTop w:val="0"/>
      <w:marBottom w:val="0"/>
      <w:divBdr>
        <w:top w:val="none" w:sz="0" w:space="0" w:color="auto"/>
        <w:left w:val="none" w:sz="0" w:space="0" w:color="auto"/>
        <w:bottom w:val="none" w:sz="0" w:space="0" w:color="auto"/>
        <w:right w:val="none" w:sz="0" w:space="0" w:color="auto"/>
      </w:divBdr>
    </w:div>
    <w:div w:id="2121218104">
      <w:bodyDiv w:val="1"/>
      <w:marLeft w:val="0"/>
      <w:marRight w:val="0"/>
      <w:marTop w:val="0"/>
      <w:marBottom w:val="0"/>
      <w:divBdr>
        <w:top w:val="none" w:sz="0" w:space="0" w:color="auto"/>
        <w:left w:val="none" w:sz="0" w:space="0" w:color="auto"/>
        <w:bottom w:val="none" w:sz="0" w:space="0" w:color="auto"/>
        <w:right w:val="none" w:sz="0" w:space="0" w:color="auto"/>
      </w:divBdr>
    </w:div>
    <w:div w:id="2121607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ital.gov.il/madan" TargetMode="External"/><Relationship Id="rId1" Type="http://schemas.openxmlformats.org/officeDocument/2006/relationships/hyperlink" Target="mailto:info@ocs.economy.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EED244-7228-436C-8FBC-DBDFFDDA8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2023</Words>
  <Characters>10119</Characters>
  <Application>Microsoft Office Word</Application>
  <DocSecurity>4</DocSecurity>
  <Lines>84</Lines>
  <Paragraphs>24</Paragraphs>
  <ScaleCrop>false</ScaleCrop>
  <HeadingPairs>
    <vt:vector size="2" baseType="variant">
      <vt:variant>
        <vt:lpstr>שם</vt:lpstr>
      </vt:variant>
      <vt:variant>
        <vt:i4>1</vt:i4>
      </vt:variant>
    </vt:vector>
  </HeadingPairs>
  <TitlesOfParts>
    <vt:vector size="1" baseType="lpstr">
      <vt:lpstr/>
    </vt:vector>
  </TitlesOfParts>
  <Company>משרד התעשייה, המסחר והתעסוקה</Company>
  <LinksUpToDate>false</LinksUpToDate>
  <CharactersWithSpaces>12118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יוליה</dc:creator>
  <cp:lastModifiedBy>יוליה</cp:lastModifiedBy>
  <cp:revision>2</cp:revision>
  <cp:lastPrinted>2013-05-02T11:06:00Z</cp:lastPrinted>
  <dcterms:created xsi:type="dcterms:W3CDTF">2015-04-26T09:35:00Z</dcterms:created>
  <dcterms:modified xsi:type="dcterms:W3CDTF">2015-04-26T09:35:00Z</dcterms:modified>
</cp:coreProperties>
</file>